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0C52" w14:textId="77777777" w:rsidR="00000D0B" w:rsidRPr="00A51CCC" w:rsidRDefault="00000D0B" w:rsidP="00000D0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Subject</w:t>
      </w:r>
    </w:p>
    <w:p w14:paraId="42F497FB" w14:textId="3E585BA4" w:rsidR="00000D0B" w:rsidRPr="00C152DD" w:rsidRDefault="00000D0B" w:rsidP="00000D0B">
      <w:pPr>
        <w:rPr>
          <w:sz w:val="28"/>
          <w:szCs w:val="28"/>
        </w:rPr>
      </w:pPr>
      <w:r w:rsidRPr="00C152DD">
        <w:rPr>
          <w:sz w:val="28"/>
          <w:szCs w:val="28"/>
        </w:rPr>
        <w:t xml:space="preserve">To conduct a </w:t>
      </w:r>
      <w:r w:rsidR="00E048E3">
        <w:rPr>
          <w:sz w:val="28"/>
          <w:szCs w:val="28"/>
        </w:rPr>
        <w:t>Zoning Board of Appeals (</w:t>
      </w:r>
      <w:r w:rsidR="00E048E3" w:rsidRPr="00C152DD">
        <w:rPr>
          <w:sz w:val="28"/>
          <w:szCs w:val="28"/>
        </w:rPr>
        <w:t>ZBA</w:t>
      </w:r>
      <w:r w:rsidR="00E048E3">
        <w:rPr>
          <w:sz w:val="28"/>
          <w:szCs w:val="28"/>
        </w:rPr>
        <w:t xml:space="preserve">) </w:t>
      </w:r>
      <w:r w:rsidRPr="00C152DD">
        <w:rPr>
          <w:sz w:val="28"/>
          <w:szCs w:val="28"/>
        </w:rPr>
        <w:t xml:space="preserve">public hearing </w:t>
      </w:r>
      <w:r w:rsidR="00F5775F">
        <w:rPr>
          <w:sz w:val="28"/>
          <w:szCs w:val="28"/>
        </w:rPr>
        <w:t xml:space="preserve">for </w:t>
      </w:r>
      <w:r w:rsidRPr="00C152DD">
        <w:rPr>
          <w:sz w:val="28"/>
          <w:szCs w:val="28"/>
        </w:rPr>
        <w:t xml:space="preserve">Case no. </w:t>
      </w:r>
      <w:r>
        <w:rPr>
          <w:sz w:val="28"/>
          <w:szCs w:val="28"/>
        </w:rPr>
        <w:t>20-0507</w:t>
      </w:r>
      <w:r w:rsidRPr="00C152DD">
        <w:rPr>
          <w:sz w:val="28"/>
          <w:szCs w:val="28"/>
        </w:rPr>
        <w:t xml:space="preserve"> (</w:t>
      </w:r>
      <w:r>
        <w:rPr>
          <w:sz w:val="28"/>
          <w:szCs w:val="28"/>
        </w:rPr>
        <w:t>“The</w:t>
      </w:r>
      <w:r w:rsidRPr="00C152DD">
        <w:rPr>
          <w:sz w:val="28"/>
          <w:szCs w:val="28"/>
        </w:rPr>
        <w:t xml:space="preserve"> Case</w:t>
      </w:r>
      <w:r>
        <w:rPr>
          <w:sz w:val="28"/>
          <w:szCs w:val="28"/>
        </w:rPr>
        <w:t>”</w:t>
      </w:r>
      <w:r w:rsidRPr="00C152DD">
        <w:rPr>
          <w:sz w:val="28"/>
          <w:szCs w:val="28"/>
        </w:rPr>
        <w:t xml:space="preserve">) </w:t>
      </w:r>
      <w:r w:rsidR="00E048E3">
        <w:rPr>
          <w:sz w:val="28"/>
          <w:szCs w:val="28"/>
        </w:rPr>
        <w:t>regarding</w:t>
      </w:r>
      <w:r w:rsidRPr="00C152DD">
        <w:rPr>
          <w:sz w:val="28"/>
          <w:szCs w:val="28"/>
        </w:rPr>
        <w:t xml:space="preserve"> </w:t>
      </w:r>
      <w:r>
        <w:rPr>
          <w:sz w:val="28"/>
          <w:szCs w:val="28"/>
        </w:rPr>
        <w:t>Mr. Francis Penney</w:t>
      </w:r>
      <w:r w:rsidRPr="00C152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“The </w:t>
      </w:r>
      <w:r w:rsidRPr="00C152DD">
        <w:rPr>
          <w:sz w:val="28"/>
          <w:szCs w:val="28"/>
        </w:rPr>
        <w:t>Applicant</w:t>
      </w:r>
      <w:r>
        <w:rPr>
          <w:sz w:val="28"/>
          <w:szCs w:val="28"/>
        </w:rPr>
        <w:t>”</w:t>
      </w:r>
      <w:r w:rsidRPr="00C152DD">
        <w:rPr>
          <w:sz w:val="28"/>
          <w:szCs w:val="28"/>
        </w:rPr>
        <w:t>) seeking a</w:t>
      </w:r>
      <w:r>
        <w:rPr>
          <w:sz w:val="28"/>
          <w:szCs w:val="28"/>
        </w:rPr>
        <w:t xml:space="preserve">n appeal to the ZBA for </w:t>
      </w:r>
      <w:r w:rsidR="00F5775F">
        <w:rPr>
          <w:sz w:val="28"/>
          <w:szCs w:val="28"/>
        </w:rPr>
        <w:t xml:space="preserve">the </w:t>
      </w:r>
      <w:r>
        <w:rPr>
          <w:sz w:val="28"/>
          <w:szCs w:val="28"/>
        </w:rPr>
        <w:t>denial of a building permit from Plympton’s Building Department</w:t>
      </w:r>
      <w:r w:rsidR="00F5775F">
        <w:rPr>
          <w:sz w:val="28"/>
          <w:szCs w:val="28"/>
        </w:rPr>
        <w:t>.</w:t>
      </w:r>
    </w:p>
    <w:p w14:paraId="788371C3" w14:textId="543C1C6F" w:rsidR="000329B6" w:rsidRDefault="00D80C46" w:rsidP="000329B6">
      <w:pPr>
        <w:rPr>
          <w:sz w:val="28"/>
          <w:szCs w:val="28"/>
        </w:rPr>
      </w:pPr>
      <w:r>
        <w:rPr>
          <w:sz w:val="28"/>
          <w:szCs w:val="28"/>
        </w:rPr>
        <w:t>ZBA m</w:t>
      </w:r>
      <w:r w:rsidR="003D156E">
        <w:rPr>
          <w:sz w:val="28"/>
          <w:szCs w:val="28"/>
        </w:rPr>
        <w:t>embers present: Ken Thompson,</w:t>
      </w:r>
      <w:r w:rsidR="00527620">
        <w:rPr>
          <w:sz w:val="28"/>
          <w:szCs w:val="28"/>
        </w:rPr>
        <w:t xml:space="preserve"> ZBA Chair</w:t>
      </w:r>
      <w:r w:rsidR="005C1959">
        <w:rPr>
          <w:sz w:val="28"/>
          <w:szCs w:val="28"/>
        </w:rPr>
        <w:t>p</w:t>
      </w:r>
      <w:r w:rsidR="00527620">
        <w:rPr>
          <w:sz w:val="28"/>
          <w:szCs w:val="28"/>
        </w:rPr>
        <w:t>erson (</w:t>
      </w:r>
      <w:r>
        <w:rPr>
          <w:sz w:val="28"/>
          <w:szCs w:val="28"/>
        </w:rPr>
        <w:t>“</w:t>
      </w:r>
      <w:r w:rsidR="00527620">
        <w:rPr>
          <w:sz w:val="28"/>
          <w:szCs w:val="28"/>
        </w:rPr>
        <w:t>The Chair</w:t>
      </w:r>
      <w:r>
        <w:rPr>
          <w:sz w:val="28"/>
          <w:szCs w:val="28"/>
        </w:rPr>
        <w:t>”</w:t>
      </w:r>
      <w:r w:rsidR="00527620">
        <w:rPr>
          <w:sz w:val="28"/>
          <w:szCs w:val="28"/>
        </w:rPr>
        <w:t>)</w:t>
      </w:r>
      <w:r w:rsidR="003D156E">
        <w:rPr>
          <w:sz w:val="28"/>
          <w:szCs w:val="28"/>
        </w:rPr>
        <w:t xml:space="preserve"> Dave Alberti</w:t>
      </w:r>
      <w:r w:rsidR="00527620">
        <w:rPr>
          <w:sz w:val="28"/>
          <w:szCs w:val="28"/>
        </w:rPr>
        <w:t>, ZBA Secretary</w:t>
      </w:r>
      <w:r>
        <w:rPr>
          <w:sz w:val="28"/>
          <w:szCs w:val="28"/>
        </w:rPr>
        <w:t xml:space="preserve"> </w:t>
      </w:r>
      <w:r w:rsidR="000329B6" w:rsidRPr="000329B6">
        <w:rPr>
          <w:sz w:val="28"/>
          <w:szCs w:val="28"/>
        </w:rPr>
        <w:t xml:space="preserve">and </w:t>
      </w:r>
      <w:r w:rsidR="00183915">
        <w:rPr>
          <w:sz w:val="28"/>
          <w:szCs w:val="28"/>
        </w:rPr>
        <w:t>Colleen Thompson</w:t>
      </w:r>
      <w:r>
        <w:rPr>
          <w:sz w:val="28"/>
          <w:szCs w:val="28"/>
        </w:rPr>
        <w:t>, Member</w:t>
      </w:r>
      <w:r w:rsidR="000329B6" w:rsidRPr="000329B6">
        <w:rPr>
          <w:sz w:val="28"/>
          <w:szCs w:val="28"/>
        </w:rPr>
        <w:t xml:space="preserve"> </w:t>
      </w:r>
    </w:p>
    <w:p w14:paraId="4EAE1503" w14:textId="1AA9515D" w:rsidR="00AF7D2F" w:rsidRDefault="00AF7D2F" w:rsidP="000329B6">
      <w:pPr>
        <w:rPr>
          <w:sz w:val="28"/>
          <w:szCs w:val="28"/>
        </w:rPr>
      </w:pPr>
      <w:r>
        <w:rPr>
          <w:sz w:val="28"/>
          <w:szCs w:val="28"/>
        </w:rPr>
        <w:t>Guest</w:t>
      </w:r>
      <w:r w:rsidR="00FD4477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="00F5775F">
        <w:rPr>
          <w:sz w:val="28"/>
          <w:szCs w:val="28"/>
        </w:rPr>
        <w:t>Tom Millias, Plympton</w:t>
      </w:r>
      <w:r w:rsidR="00BE3D6C">
        <w:rPr>
          <w:sz w:val="28"/>
          <w:szCs w:val="28"/>
        </w:rPr>
        <w:t>’s</w:t>
      </w:r>
      <w:r w:rsidR="00F5775F">
        <w:rPr>
          <w:sz w:val="28"/>
          <w:szCs w:val="28"/>
        </w:rPr>
        <w:t xml:space="preserve"> Building Commissioner</w:t>
      </w:r>
      <w:r w:rsidR="00BE3D6C">
        <w:rPr>
          <w:sz w:val="28"/>
          <w:szCs w:val="28"/>
        </w:rPr>
        <w:t xml:space="preserve"> and Zoning Enforcement Officer</w:t>
      </w:r>
    </w:p>
    <w:p w14:paraId="3E1712B2" w14:textId="35EF1CDA" w:rsidR="00AF7D2F" w:rsidRDefault="00AF7D2F" w:rsidP="000329B6">
      <w:pPr>
        <w:rPr>
          <w:sz w:val="28"/>
          <w:szCs w:val="28"/>
        </w:rPr>
      </w:pPr>
      <w:r>
        <w:rPr>
          <w:sz w:val="28"/>
          <w:szCs w:val="28"/>
        </w:rPr>
        <w:t xml:space="preserve">Others: </w:t>
      </w:r>
      <w:r w:rsidR="00F5775F">
        <w:rPr>
          <w:sz w:val="28"/>
          <w:szCs w:val="28"/>
        </w:rPr>
        <w:t>Francis Penney and Niamh Tarrant</w:t>
      </w:r>
    </w:p>
    <w:p w14:paraId="65B04B6F" w14:textId="1BAA5345" w:rsidR="000329B6" w:rsidRPr="000329B6" w:rsidRDefault="000329B6" w:rsidP="000329B6">
      <w:pPr>
        <w:rPr>
          <w:sz w:val="28"/>
          <w:szCs w:val="28"/>
        </w:rPr>
      </w:pPr>
      <w:r w:rsidRPr="000329B6">
        <w:rPr>
          <w:sz w:val="28"/>
          <w:szCs w:val="28"/>
        </w:rPr>
        <w:t xml:space="preserve">Absent: </w:t>
      </w:r>
      <w:r w:rsidR="00183915">
        <w:rPr>
          <w:sz w:val="28"/>
          <w:szCs w:val="28"/>
        </w:rPr>
        <w:t>none</w:t>
      </w:r>
    </w:p>
    <w:p w14:paraId="06B62F71" w14:textId="77777777" w:rsidR="00527620" w:rsidRPr="00255941" w:rsidRDefault="00527620" w:rsidP="00527620">
      <w:pPr>
        <w:rPr>
          <w:sz w:val="28"/>
          <w:szCs w:val="28"/>
          <w:u w:val="single"/>
        </w:rPr>
      </w:pPr>
      <w:r w:rsidRPr="00255941">
        <w:rPr>
          <w:b/>
          <w:sz w:val="28"/>
          <w:szCs w:val="28"/>
          <w:u w:val="single"/>
        </w:rPr>
        <w:t>Discussion</w:t>
      </w:r>
    </w:p>
    <w:p w14:paraId="1646BE12" w14:textId="2DFCEBAA" w:rsidR="00527620" w:rsidRDefault="00D80C46" w:rsidP="00527620">
      <w:pPr>
        <w:rPr>
          <w:sz w:val="28"/>
          <w:szCs w:val="28"/>
        </w:rPr>
      </w:pPr>
      <w:r>
        <w:rPr>
          <w:sz w:val="28"/>
          <w:szCs w:val="28"/>
        </w:rPr>
        <w:t>Chair</w:t>
      </w:r>
      <w:r w:rsidR="00527620">
        <w:rPr>
          <w:sz w:val="28"/>
          <w:szCs w:val="28"/>
        </w:rPr>
        <w:t xml:space="preserve"> introduced </w:t>
      </w:r>
      <w:r>
        <w:rPr>
          <w:sz w:val="28"/>
          <w:szCs w:val="28"/>
        </w:rPr>
        <w:t xml:space="preserve">ZBA members </w:t>
      </w:r>
      <w:r w:rsidR="00386273">
        <w:rPr>
          <w:sz w:val="28"/>
          <w:szCs w:val="28"/>
        </w:rPr>
        <w:t xml:space="preserve">and guest </w:t>
      </w:r>
      <w:r>
        <w:rPr>
          <w:sz w:val="28"/>
          <w:szCs w:val="28"/>
        </w:rPr>
        <w:t>then</w:t>
      </w:r>
      <w:r w:rsidR="00527620">
        <w:rPr>
          <w:sz w:val="28"/>
          <w:szCs w:val="28"/>
        </w:rPr>
        <w:t xml:space="preserve"> stated ZBA</w:t>
      </w:r>
      <w:r w:rsidR="00386273">
        <w:rPr>
          <w:sz w:val="28"/>
          <w:szCs w:val="28"/>
        </w:rPr>
        <w:t>’s</w:t>
      </w:r>
      <w:r w:rsidR="00527620">
        <w:rPr>
          <w:sz w:val="28"/>
          <w:szCs w:val="28"/>
        </w:rPr>
        <w:t xml:space="preserve"> compliance with </w:t>
      </w:r>
      <w:r w:rsidR="005C1959">
        <w:rPr>
          <w:sz w:val="28"/>
          <w:szCs w:val="28"/>
        </w:rPr>
        <w:t xml:space="preserve">all pertinent </w:t>
      </w:r>
      <w:r w:rsidR="00527620">
        <w:rPr>
          <w:sz w:val="28"/>
          <w:szCs w:val="28"/>
        </w:rPr>
        <w:t>public notice</w:t>
      </w:r>
      <w:r w:rsidR="00386273">
        <w:rPr>
          <w:sz w:val="28"/>
          <w:szCs w:val="28"/>
        </w:rPr>
        <w:t xml:space="preserve"> requirements</w:t>
      </w:r>
      <w:r w:rsidR="00502E6E">
        <w:rPr>
          <w:sz w:val="28"/>
          <w:szCs w:val="28"/>
        </w:rPr>
        <w:t xml:space="preserve"> for the hearing</w:t>
      </w:r>
      <w:r w:rsidR="00386273">
        <w:rPr>
          <w:sz w:val="28"/>
          <w:szCs w:val="28"/>
        </w:rPr>
        <w:t xml:space="preserve">. He followed by inviting </w:t>
      </w:r>
      <w:r w:rsidR="00527620">
        <w:rPr>
          <w:sz w:val="28"/>
          <w:szCs w:val="28"/>
        </w:rPr>
        <w:t xml:space="preserve">the Applicant to explain </w:t>
      </w:r>
      <w:r w:rsidR="00D15653">
        <w:rPr>
          <w:sz w:val="28"/>
          <w:szCs w:val="28"/>
        </w:rPr>
        <w:t>the</w:t>
      </w:r>
      <w:r w:rsidR="00502E6E">
        <w:rPr>
          <w:sz w:val="28"/>
          <w:szCs w:val="28"/>
        </w:rPr>
        <w:t xml:space="preserve"> </w:t>
      </w:r>
      <w:r w:rsidR="00386273">
        <w:rPr>
          <w:sz w:val="28"/>
          <w:szCs w:val="28"/>
        </w:rPr>
        <w:t>reason for his appeal.</w:t>
      </w:r>
      <w:r w:rsidR="00527620">
        <w:rPr>
          <w:sz w:val="28"/>
          <w:szCs w:val="28"/>
        </w:rPr>
        <w:t xml:space="preserve"> </w:t>
      </w:r>
      <w:r w:rsidR="00386273">
        <w:rPr>
          <w:sz w:val="28"/>
          <w:szCs w:val="28"/>
        </w:rPr>
        <w:t>The applicant</w:t>
      </w:r>
      <w:r>
        <w:rPr>
          <w:sz w:val="28"/>
          <w:szCs w:val="28"/>
        </w:rPr>
        <w:t xml:space="preserve"> </w:t>
      </w:r>
      <w:r w:rsidR="00502E6E">
        <w:rPr>
          <w:sz w:val="28"/>
          <w:szCs w:val="28"/>
        </w:rPr>
        <w:t xml:space="preserve">stated he </w:t>
      </w:r>
      <w:r w:rsidR="009409D4">
        <w:rPr>
          <w:sz w:val="28"/>
          <w:szCs w:val="28"/>
        </w:rPr>
        <w:t xml:space="preserve">believes that Plympton’s bylaw is vague with respect to </w:t>
      </w:r>
      <w:r w:rsidR="00737575">
        <w:rPr>
          <w:sz w:val="28"/>
          <w:szCs w:val="28"/>
        </w:rPr>
        <w:t xml:space="preserve">the </w:t>
      </w:r>
      <w:r w:rsidR="00C97038">
        <w:rPr>
          <w:sz w:val="28"/>
          <w:szCs w:val="28"/>
        </w:rPr>
        <w:t>‘</w:t>
      </w:r>
      <w:r w:rsidR="006C2F6D">
        <w:rPr>
          <w:sz w:val="28"/>
          <w:szCs w:val="28"/>
        </w:rPr>
        <w:t xml:space="preserve">lower </w:t>
      </w:r>
      <w:r w:rsidR="00737575">
        <w:rPr>
          <w:sz w:val="28"/>
          <w:szCs w:val="28"/>
        </w:rPr>
        <w:t>elevation</w:t>
      </w:r>
      <w:r w:rsidR="00C97038">
        <w:rPr>
          <w:sz w:val="28"/>
          <w:szCs w:val="28"/>
        </w:rPr>
        <w:t>’</w:t>
      </w:r>
      <w:r w:rsidR="00737575">
        <w:rPr>
          <w:sz w:val="28"/>
          <w:szCs w:val="28"/>
        </w:rPr>
        <w:t xml:space="preserve"> </w:t>
      </w:r>
      <w:r w:rsidR="00C97038">
        <w:rPr>
          <w:sz w:val="28"/>
          <w:szCs w:val="28"/>
        </w:rPr>
        <w:t xml:space="preserve">of natural grade </w:t>
      </w:r>
      <w:r w:rsidR="00737575">
        <w:rPr>
          <w:sz w:val="28"/>
          <w:szCs w:val="28"/>
        </w:rPr>
        <w:t xml:space="preserve">from which his </w:t>
      </w:r>
      <w:r w:rsidR="009409D4">
        <w:rPr>
          <w:sz w:val="28"/>
          <w:szCs w:val="28"/>
        </w:rPr>
        <w:t xml:space="preserve">building height </w:t>
      </w:r>
      <w:r w:rsidR="00737575">
        <w:rPr>
          <w:sz w:val="28"/>
          <w:szCs w:val="28"/>
        </w:rPr>
        <w:t>is measured</w:t>
      </w:r>
      <w:r w:rsidR="00FD4477">
        <w:rPr>
          <w:sz w:val="28"/>
          <w:szCs w:val="28"/>
        </w:rPr>
        <w:t xml:space="preserve"> </w:t>
      </w:r>
      <w:r w:rsidR="00D15653">
        <w:rPr>
          <w:sz w:val="28"/>
          <w:szCs w:val="28"/>
        </w:rPr>
        <w:t>placing</w:t>
      </w:r>
      <w:r w:rsidR="00454326">
        <w:rPr>
          <w:sz w:val="28"/>
          <w:szCs w:val="28"/>
        </w:rPr>
        <w:t xml:space="preserve"> </w:t>
      </w:r>
      <w:r w:rsidR="00762321">
        <w:rPr>
          <w:sz w:val="28"/>
          <w:szCs w:val="28"/>
        </w:rPr>
        <w:t xml:space="preserve">the </w:t>
      </w:r>
      <w:r w:rsidR="00502E6E">
        <w:rPr>
          <w:sz w:val="28"/>
          <w:szCs w:val="28"/>
        </w:rPr>
        <w:t xml:space="preserve">proposed </w:t>
      </w:r>
      <w:r w:rsidR="00762321">
        <w:rPr>
          <w:sz w:val="28"/>
          <w:szCs w:val="28"/>
        </w:rPr>
        <w:t xml:space="preserve">building above the 35 foot height allowance. </w:t>
      </w:r>
      <w:r w:rsidR="00FD4477">
        <w:rPr>
          <w:sz w:val="28"/>
          <w:szCs w:val="28"/>
        </w:rPr>
        <w:t>Mr. Penney</w:t>
      </w:r>
      <w:r w:rsidR="009409D4">
        <w:rPr>
          <w:sz w:val="28"/>
          <w:szCs w:val="28"/>
        </w:rPr>
        <w:t xml:space="preserve"> </w:t>
      </w:r>
      <w:r w:rsidR="00C97038">
        <w:rPr>
          <w:sz w:val="28"/>
          <w:szCs w:val="28"/>
        </w:rPr>
        <w:t>feels</w:t>
      </w:r>
      <w:r w:rsidR="005C1959">
        <w:rPr>
          <w:sz w:val="28"/>
          <w:szCs w:val="28"/>
        </w:rPr>
        <w:t xml:space="preserve"> the elevation of Main street at</w:t>
      </w:r>
      <w:r w:rsidR="009409D4">
        <w:rPr>
          <w:sz w:val="28"/>
          <w:szCs w:val="28"/>
        </w:rPr>
        <w:t xml:space="preserve"> road </w:t>
      </w:r>
      <w:r w:rsidR="005C1959">
        <w:rPr>
          <w:sz w:val="28"/>
          <w:szCs w:val="28"/>
        </w:rPr>
        <w:t>centerline</w:t>
      </w:r>
      <w:r w:rsidR="00762321">
        <w:rPr>
          <w:sz w:val="28"/>
          <w:szCs w:val="28"/>
        </w:rPr>
        <w:t>,</w:t>
      </w:r>
      <w:r w:rsidR="00737575">
        <w:rPr>
          <w:sz w:val="28"/>
          <w:szCs w:val="28"/>
        </w:rPr>
        <w:t xml:space="preserve"> </w:t>
      </w:r>
      <w:r w:rsidR="006C2F6D">
        <w:rPr>
          <w:sz w:val="28"/>
          <w:szCs w:val="28"/>
        </w:rPr>
        <w:t xml:space="preserve">elevation </w:t>
      </w:r>
      <w:r w:rsidR="00737575">
        <w:rPr>
          <w:sz w:val="28"/>
          <w:szCs w:val="28"/>
        </w:rPr>
        <w:t>58 feet</w:t>
      </w:r>
      <w:r w:rsidR="00762321">
        <w:rPr>
          <w:sz w:val="28"/>
          <w:szCs w:val="28"/>
        </w:rPr>
        <w:t>,</w:t>
      </w:r>
      <w:r w:rsidR="00737575">
        <w:rPr>
          <w:sz w:val="28"/>
          <w:szCs w:val="28"/>
        </w:rPr>
        <w:t xml:space="preserve"> is more </w:t>
      </w:r>
      <w:r w:rsidR="006C2F6D">
        <w:rPr>
          <w:sz w:val="28"/>
          <w:szCs w:val="28"/>
        </w:rPr>
        <w:t xml:space="preserve">applicable as the </w:t>
      </w:r>
      <w:r w:rsidR="00454326">
        <w:rPr>
          <w:sz w:val="28"/>
          <w:szCs w:val="28"/>
        </w:rPr>
        <w:t>‘</w:t>
      </w:r>
      <w:r w:rsidR="006C2F6D">
        <w:rPr>
          <w:sz w:val="28"/>
          <w:szCs w:val="28"/>
        </w:rPr>
        <w:t xml:space="preserve">lower </w:t>
      </w:r>
      <w:r w:rsidR="00C97038">
        <w:rPr>
          <w:sz w:val="28"/>
          <w:szCs w:val="28"/>
        </w:rPr>
        <w:t>elevation</w:t>
      </w:r>
      <w:r w:rsidR="00454326">
        <w:rPr>
          <w:sz w:val="28"/>
          <w:szCs w:val="28"/>
        </w:rPr>
        <w:t>’</w:t>
      </w:r>
      <w:r w:rsidR="006C2F6D">
        <w:rPr>
          <w:sz w:val="28"/>
          <w:szCs w:val="28"/>
        </w:rPr>
        <w:t xml:space="preserve"> </w:t>
      </w:r>
      <w:r w:rsidR="00762321">
        <w:rPr>
          <w:sz w:val="28"/>
          <w:szCs w:val="28"/>
        </w:rPr>
        <w:t>reference</w:t>
      </w:r>
      <w:r w:rsidR="00454326">
        <w:rPr>
          <w:sz w:val="28"/>
          <w:szCs w:val="28"/>
        </w:rPr>
        <w:t xml:space="preserve"> point</w:t>
      </w:r>
      <w:r w:rsidR="006C2F6D">
        <w:rPr>
          <w:sz w:val="28"/>
          <w:szCs w:val="28"/>
        </w:rPr>
        <w:t xml:space="preserve">. </w:t>
      </w:r>
      <w:r w:rsidR="00454326">
        <w:rPr>
          <w:sz w:val="28"/>
          <w:szCs w:val="28"/>
        </w:rPr>
        <w:t>He</w:t>
      </w:r>
      <w:r w:rsidR="006C2F6D">
        <w:rPr>
          <w:sz w:val="28"/>
          <w:szCs w:val="28"/>
        </w:rPr>
        <w:t xml:space="preserve"> stated </w:t>
      </w:r>
      <w:r w:rsidR="00454326">
        <w:rPr>
          <w:sz w:val="28"/>
          <w:szCs w:val="28"/>
        </w:rPr>
        <w:t xml:space="preserve">this </w:t>
      </w:r>
      <w:r w:rsidR="006C2F6D">
        <w:rPr>
          <w:sz w:val="28"/>
          <w:szCs w:val="28"/>
        </w:rPr>
        <w:t xml:space="preserve">would </w:t>
      </w:r>
      <w:r w:rsidR="00762321">
        <w:rPr>
          <w:sz w:val="28"/>
          <w:szCs w:val="28"/>
        </w:rPr>
        <w:t>place the building height below the maximum allowable building height of 35 feet</w:t>
      </w:r>
      <w:r w:rsidR="00D15653">
        <w:rPr>
          <w:sz w:val="28"/>
          <w:szCs w:val="28"/>
        </w:rPr>
        <w:t xml:space="preserve"> above grade.</w:t>
      </w:r>
    </w:p>
    <w:p w14:paraId="3571E668" w14:textId="4E2BF3C0" w:rsidR="00527620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>The Chair asked for any concerns from the attendees</w:t>
      </w:r>
      <w:r w:rsidR="00502E6E">
        <w:rPr>
          <w:sz w:val="28"/>
          <w:szCs w:val="28"/>
        </w:rPr>
        <w:t xml:space="preserve"> and recognized</w:t>
      </w:r>
      <w:r>
        <w:rPr>
          <w:sz w:val="28"/>
          <w:szCs w:val="28"/>
        </w:rPr>
        <w:t xml:space="preserve"> </w:t>
      </w:r>
      <w:r w:rsidR="00B96178">
        <w:rPr>
          <w:sz w:val="28"/>
          <w:szCs w:val="28"/>
        </w:rPr>
        <w:t>Tom</w:t>
      </w:r>
      <w:r w:rsidR="00502E6E">
        <w:rPr>
          <w:sz w:val="28"/>
          <w:szCs w:val="28"/>
        </w:rPr>
        <w:t xml:space="preserve"> Millias. </w:t>
      </w:r>
      <w:r w:rsidR="00B96178">
        <w:rPr>
          <w:sz w:val="28"/>
          <w:szCs w:val="28"/>
        </w:rPr>
        <w:t>Mr.</w:t>
      </w:r>
      <w:r w:rsidR="007A556B">
        <w:rPr>
          <w:sz w:val="28"/>
          <w:szCs w:val="28"/>
        </w:rPr>
        <w:t xml:space="preserve"> Millias referred to his letter </w:t>
      </w:r>
      <w:r w:rsidR="00B96178">
        <w:rPr>
          <w:sz w:val="28"/>
          <w:szCs w:val="28"/>
        </w:rPr>
        <w:t xml:space="preserve">to the applicant </w:t>
      </w:r>
      <w:r w:rsidR="007A556B">
        <w:rPr>
          <w:sz w:val="28"/>
          <w:szCs w:val="28"/>
        </w:rPr>
        <w:t xml:space="preserve">which explains the </w:t>
      </w:r>
      <w:r w:rsidR="00EE5E7E">
        <w:rPr>
          <w:sz w:val="28"/>
          <w:szCs w:val="28"/>
        </w:rPr>
        <w:t>reasoning</w:t>
      </w:r>
      <w:r w:rsidR="007A556B">
        <w:rPr>
          <w:sz w:val="28"/>
          <w:szCs w:val="28"/>
        </w:rPr>
        <w:t xml:space="preserve"> for denial of </w:t>
      </w:r>
      <w:r w:rsidR="00EE5E7E">
        <w:rPr>
          <w:sz w:val="28"/>
          <w:szCs w:val="28"/>
        </w:rPr>
        <w:t>the applicant’s</w:t>
      </w:r>
      <w:r w:rsidR="007A556B">
        <w:rPr>
          <w:sz w:val="28"/>
          <w:szCs w:val="28"/>
        </w:rPr>
        <w:t xml:space="preserve"> building permit</w:t>
      </w:r>
      <w:r w:rsidR="00EE5E7E">
        <w:rPr>
          <w:sz w:val="28"/>
          <w:szCs w:val="28"/>
        </w:rPr>
        <w:t xml:space="preserve">. </w:t>
      </w:r>
      <w:r w:rsidR="00667F95">
        <w:rPr>
          <w:sz w:val="28"/>
          <w:szCs w:val="28"/>
        </w:rPr>
        <w:t>Mr. Millias</w:t>
      </w:r>
      <w:r w:rsidR="00EE5E7E">
        <w:rPr>
          <w:sz w:val="28"/>
          <w:szCs w:val="28"/>
        </w:rPr>
        <w:t xml:space="preserve"> </w:t>
      </w:r>
      <w:r w:rsidR="00667F95">
        <w:rPr>
          <w:sz w:val="28"/>
          <w:szCs w:val="28"/>
        </w:rPr>
        <w:t xml:space="preserve">made </w:t>
      </w:r>
      <w:r w:rsidR="00454326">
        <w:rPr>
          <w:sz w:val="28"/>
          <w:szCs w:val="28"/>
        </w:rPr>
        <w:t>reference to</w:t>
      </w:r>
      <w:r w:rsidR="00EE5E7E">
        <w:rPr>
          <w:sz w:val="28"/>
          <w:szCs w:val="28"/>
        </w:rPr>
        <w:t xml:space="preserve"> </w:t>
      </w:r>
      <w:r w:rsidR="00BC0EBD">
        <w:rPr>
          <w:sz w:val="28"/>
          <w:szCs w:val="28"/>
        </w:rPr>
        <w:t xml:space="preserve">town </w:t>
      </w:r>
      <w:r w:rsidR="00EE5E7E">
        <w:rPr>
          <w:sz w:val="28"/>
          <w:szCs w:val="28"/>
        </w:rPr>
        <w:t>bylaw guidelines</w:t>
      </w:r>
      <w:r w:rsidR="00667F95">
        <w:rPr>
          <w:sz w:val="28"/>
          <w:szCs w:val="28"/>
        </w:rPr>
        <w:t>, town lot maps</w:t>
      </w:r>
      <w:r w:rsidR="00EE5E7E">
        <w:rPr>
          <w:sz w:val="28"/>
          <w:szCs w:val="28"/>
        </w:rPr>
        <w:t xml:space="preserve"> and data on the applicant’s building plans </w:t>
      </w:r>
      <w:r w:rsidR="00B96178">
        <w:rPr>
          <w:sz w:val="28"/>
          <w:szCs w:val="28"/>
        </w:rPr>
        <w:t>he used to determine</w:t>
      </w:r>
      <w:r w:rsidR="00667F95">
        <w:rPr>
          <w:sz w:val="28"/>
          <w:szCs w:val="28"/>
        </w:rPr>
        <w:t xml:space="preserve"> </w:t>
      </w:r>
      <w:r w:rsidR="00454326">
        <w:rPr>
          <w:sz w:val="28"/>
          <w:szCs w:val="28"/>
        </w:rPr>
        <w:t xml:space="preserve">that </w:t>
      </w:r>
      <w:r w:rsidR="00667F95">
        <w:rPr>
          <w:sz w:val="28"/>
          <w:szCs w:val="28"/>
        </w:rPr>
        <w:t xml:space="preserve">the applicant’s proposed building would exceed the </w:t>
      </w:r>
      <w:r w:rsidR="00B96178">
        <w:rPr>
          <w:sz w:val="28"/>
          <w:szCs w:val="28"/>
        </w:rPr>
        <w:t xml:space="preserve">maximum </w:t>
      </w:r>
      <w:r w:rsidR="00667F95">
        <w:rPr>
          <w:sz w:val="28"/>
          <w:szCs w:val="28"/>
        </w:rPr>
        <w:t>allowable height allowance by approximately 3-1/2 feet.</w:t>
      </w:r>
    </w:p>
    <w:p w14:paraId="043D2715" w14:textId="16C60DC2" w:rsidR="00BC0EBD" w:rsidRDefault="00BC0EBD" w:rsidP="00527620">
      <w:pPr>
        <w:rPr>
          <w:sz w:val="28"/>
          <w:szCs w:val="28"/>
        </w:rPr>
      </w:pPr>
      <w:r>
        <w:rPr>
          <w:sz w:val="28"/>
          <w:szCs w:val="28"/>
        </w:rPr>
        <w:t>Chair recognized Dave Alberti who</w:t>
      </w:r>
      <w:r w:rsidR="002B139E">
        <w:rPr>
          <w:sz w:val="28"/>
          <w:szCs w:val="28"/>
        </w:rPr>
        <w:t xml:space="preserve"> </w:t>
      </w:r>
      <w:r w:rsidR="0023724D">
        <w:rPr>
          <w:sz w:val="28"/>
          <w:szCs w:val="28"/>
        </w:rPr>
        <w:t xml:space="preserve">asked if the ‘lower elevation’ </w:t>
      </w:r>
      <w:r w:rsidR="000D587B">
        <w:rPr>
          <w:sz w:val="28"/>
          <w:szCs w:val="28"/>
        </w:rPr>
        <w:t xml:space="preserve">is at a point where water collected and the applicant responded in agreement. Dave </w:t>
      </w:r>
      <w:r w:rsidR="002B139E">
        <w:rPr>
          <w:sz w:val="28"/>
          <w:szCs w:val="28"/>
        </w:rPr>
        <w:t xml:space="preserve">offered a brief </w:t>
      </w:r>
      <w:r w:rsidR="0023724D">
        <w:rPr>
          <w:sz w:val="28"/>
          <w:szCs w:val="28"/>
        </w:rPr>
        <w:t xml:space="preserve">account </w:t>
      </w:r>
      <w:r w:rsidR="002B139E">
        <w:rPr>
          <w:sz w:val="28"/>
          <w:szCs w:val="28"/>
        </w:rPr>
        <w:t>of the</w:t>
      </w:r>
      <w:r w:rsidR="0023724D">
        <w:rPr>
          <w:sz w:val="28"/>
          <w:szCs w:val="28"/>
        </w:rPr>
        <w:t xml:space="preserve"> develop</w:t>
      </w:r>
      <w:r w:rsidR="000D587B">
        <w:rPr>
          <w:sz w:val="28"/>
          <w:szCs w:val="28"/>
        </w:rPr>
        <w:t>ment</w:t>
      </w:r>
      <w:r w:rsidR="0023724D">
        <w:rPr>
          <w:sz w:val="28"/>
          <w:szCs w:val="28"/>
        </w:rPr>
        <w:t xml:space="preserve"> and approv</w:t>
      </w:r>
      <w:r w:rsidR="000D587B">
        <w:rPr>
          <w:sz w:val="28"/>
          <w:szCs w:val="28"/>
        </w:rPr>
        <w:t xml:space="preserve">al of the </w:t>
      </w:r>
      <w:r w:rsidR="00C41446">
        <w:rPr>
          <w:sz w:val="28"/>
          <w:szCs w:val="28"/>
        </w:rPr>
        <w:t>2019</w:t>
      </w:r>
      <w:r w:rsidR="0023724D">
        <w:rPr>
          <w:sz w:val="28"/>
          <w:szCs w:val="28"/>
        </w:rPr>
        <w:t xml:space="preserve"> bylaw</w:t>
      </w:r>
      <w:r w:rsidR="00454326">
        <w:rPr>
          <w:sz w:val="28"/>
          <w:szCs w:val="28"/>
        </w:rPr>
        <w:t xml:space="preserve"> which gov</w:t>
      </w:r>
      <w:r w:rsidR="0023724D">
        <w:rPr>
          <w:sz w:val="28"/>
          <w:szCs w:val="28"/>
        </w:rPr>
        <w:t xml:space="preserve">erns the maximum height of buildings </w:t>
      </w:r>
      <w:r w:rsidR="0023724D">
        <w:rPr>
          <w:sz w:val="28"/>
          <w:szCs w:val="28"/>
        </w:rPr>
        <w:lastRenderedPageBreak/>
        <w:t xml:space="preserve">in Plympton. Mr. Alberti also </w:t>
      </w:r>
      <w:r w:rsidR="00C41446">
        <w:rPr>
          <w:sz w:val="28"/>
          <w:szCs w:val="28"/>
        </w:rPr>
        <w:t xml:space="preserve">suggested that a change in the structural design may help to comply with </w:t>
      </w:r>
      <w:r w:rsidR="00B96178">
        <w:rPr>
          <w:sz w:val="28"/>
          <w:szCs w:val="28"/>
        </w:rPr>
        <w:t xml:space="preserve">this </w:t>
      </w:r>
      <w:r w:rsidR="00C41446">
        <w:rPr>
          <w:sz w:val="28"/>
          <w:szCs w:val="28"/>
        </w:rPr>
        <w:t xml:space="preserve">bylaw. The Chair asked the applicant if the building </w:t>
      </w:r>
      <w:r w:rsidR="005C6008">
        <w:rPr>
          <w:sz w:val="28"/>
          <w:szCs w:val="28"/>
        </w:rPr>
        <w:t xml:space="preserve">complies with the 40 foot set back distance from the road edge to which to applicant responded affirmatively. Chair then recognized Ms. Thompson. She asked if the building </w:t>
      </w:r>
      <w:r w:rsidR="00320DFA">
        <w:rPr>
          <w:sz w:val="28"/>
          <w:szCs w:val="28"/>
        </w:rPr>
        <w:t xml:space="preserve">is a modular type to which the applicant confirmed as such. She also offered that a change in the building design could be considered </w:t>
      </w:r>
      <w:r w:rsidR="00667488">
        <w:rPr>
          <w:sz w:val="28"/>
          <w:szCs w:val="28"/>
        </w:rPr>
        <w:t>for</w:t>
      </w:r>
      <w:r w:rsidR="00320DFA">
        <w:rPr>
          <w:sz w:val="28"/>
          <w:szCs w:val="28"/>
        </w:rPr>
        <w:t xml:space="preserve"> compliance with </w:t>
      </w:r>
      <w:r w:rsidR="009847E2">
        <w:rPr>
          <w:sz w:val="28"/>
          <w:szCs w:val="28"/>
        </w:rPr>
        <w:t xml:space="preserve">the height limit. Mr. Millias was then recognized and offered that </w:t>
      </w:r>
      <w:r w:rsidR="00BE3D6C">
        <w:rPr>
          <w:sz w:val="28"/>
          <w:szCs w:val="28"/>
        </w:rPr>
        <w:t xml:space="preserve">other municipalities use a </w:t>
      </w:r>
      <w:r w:rsidR="009847E2">
        <w:rPr>
          <w:sz w:val="28"/>
          <w:szCs w:val="28"/>
        </w:rPr>
        <w:t xml:space="preserve">mean grade </w:t>
      </w:r>
      <w:r w:rsidR="00871C91">
        <w:rPr>
          <w:sz w:val="28"/>
          <w:szCs w:val="28"/>
        </w:rPr>
        <w:t xml:space="preserve">elevation </w:t>
      </w:r>
      <w:r w:rsidR="009847E2">
        <w:rPr>
          <w:sz w:val="28"/>
          <w:szCs w:val="28"/>
        </w:rPr>
        <w:t>or average grade</w:t>
      </w:r>
      <w:r w:rsidR="00871C91">
        <w:rPr>
          <w:sz w:val="28"/>
          <w:szCs w:val="28"/>
        </w:rPr>
        <w:t xml:space="preserve"> elevation</w:t>
      </w:r>
      <w:r w:rsidR="009847E2">
        <w:rPr>
          <w:sz w:val="28"/>
          <w:szCs w:val="28"/>
        </w:rPr>
        <w:t xml:space="preserve"> in lieu of the lowest point of grade </w:t>
      </w:r>
      <w:r w:rsidR="00871C91">
        <w:rPr>
          <w:sz w:val="28"/>
          <w:szCs w:val="28"/>
        </w:rPr>
        <w:t xml:space="preserve">elevation where natural grades are </w:t>
      </w:r>
      <w:r w:rsidR="00667488">
        <w:rPr>
          <w:sz w:val="28"/>
          <w:szCs w:val="28"/>
        </w:rPr>
        <w:t>considered</w:t>
      </w:r>
      <w:r w:rsidR="00871C91">
        <w:rPr>
          <w:sz w:val="28"/>
          <w:szCs w:val="28"/>
        </w:rPr>
        <w:t xml:space="preserve"> for </w:t>
      </w:r>
      <w:r w:rsidR="00667488">
        <w:rPr>
          <w:sz w:val="28"/>
          <w:szCs w:val="28"/>
        </w:rPr>
        <w:t xml:space="preserve">building </w:t>
      </w:r>
      <w:r w:rsidR="00871C91">
        <w:rPr>
          <w:sz w:val="28"/>
          <w:szCs w:val="28"/>
        </w:rPr>
        <w:t>construction.</w:t>
      </w:r>
    </w:p>
    <w:p w14:paraId="5317BAFA" w14:textId="635A3DF1" w:rsidR="00527620" w:rsidRDefault="00871C91" w:rsidP="0052762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At 4:28pm a motion was </w:t>
      </w:r>
      <w:r w:rsidR="00791E5C">
        <w:rPr>
          <w:sz w:val="28"/>
          <w:szCs w:val="28"/>
        </w:rPr>
        <w:t>made, seconded and voted to close the hearing.</w:t>
      </w:r>
    </w:p>
    <w:p w14:paraId="506CF265" w14:textId="77777777" w:rsidR="00527620" w:rsidRDefault="00527620" w:rsidP="00527620">
      <w:pPr>
        <w:rPr>
          <w:b/>
          <w:sz w:val="28"/>
          <w:szCs w:val="28"/>
          <w:u w:val="single"/>
        </w:rPr>
      </w:pPr>
      <w:r w:rsidRPr="008E1DE0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eliberation:</w:t>
      </w:r>
    </w:p>
    <w:p w14:paraId="7E9BE3E8" w14:textId="2F438CFB" w:rsidR="00527620" w:rsidRDefault="00AB2A86" w:rsidP="00527620">
      <w:pPr>
        <w:rPr>
          <w:sz w:val="28"/>
          <w:szCs w:val="28"/>
        </w:rPr>
      </w:pPr>
      <w:r>
        <w:rPr>
          <w:sz w:val="28"/>
          <w:szCs w:val="28"/>
        </w:rPr>
        <w:t xml:space="preserve">Ms. Thompson </w:t>
      </w:r>
      <w:r w:rsidR="007B66C9">
        <w:rPr>
          <w:sz w:val="28"/>
          <w:szCs w:val="28"/>
        </w:rPr>
        <w:t>expressed that</w:t>
      </w:r>
      <w:r>
        <w:rPr>
          <w:sz w:val="28"/>
          <w:szCs w:val="28"/>
        </w:rPr>
        <w:t xml:space="preserve"> the intention of the bylaw is clear. The Chair had concerns for a plan to work around </w:t>
      </w:r>
      <w:r w:rsidR="007B66C9">
        <w:rPr>
          <w:sz w:val="28"/>
          <w:szCs w:val="28"/>
        </w:rPr>
        <w:t xml:space="preserve">the bylaw in some manner. Mr. Millias offered that </w:t>
      </w:r>
      <w:r w:rsidR="00BE3D6C">
        <w:rPr>
          <w:sz w:val="28"/>
          <w:szCs w:val="28"/>
        </w:rPr>
        <w:t>the ZBA could hear an application for variance,</w:t>
      </w:r>
      <w:r w:rsidR="007B66C9">
        <w:rPr>
          <w:sz w:val="28"/>
          <w:szCs w:val="28"/>
        </w:rPr>
        <w:t xml:space="preserve"> </w:t>
      </w:r>
      <w:r w:rsidR="00942349">
        <w:rPr>
          <w:sz w:val="28"/>
          <w:szCs w:val="28"/>
        </w:rPr>
        <w:t>however</w:t>
      </w:r>
      <w:r w:rsidR="007B66C9">
        <w:rPr>
          <w:sz w:val="28"/>
          <w:szCs w:val="28"/>
        </w:rPr>
        <w:t xml:space="preserve"> the applicant </w:t>
      </w:r>
      <w:r w:rsidR="00942349">
        <w:rPr>
          <w:sz w:val="28"/>
          <w:szCs w:val="28"/>
        </w:rPr>
        <w:t>must re</w:t>
      </w:r>
      <w:r w:rsidR="00123B98">
        <w:rPr>
          <w:sz w:val="28"/>
          <w:szCs w:val="28"/>
        </w:rPr>
        <w:t>-</w:t>
      </w:r>
      <w:r w:rsidR="00942349">
        <w:rPr>
          <w:sz w:val="28"/>
          <w:szCs w:val="28"/>
        </w:rPr>
        <w:t xml:space="preserve">apply to the ZBA for a hearing for </w:t>
      </w:r>
      <w:r w:rsidR="00667488">
        <w:rPr>
          <w:sz w:val="28"/>
          <w:szCs w:val="28"/>
        </w:rPr>
        <w:t>that</w:t>
      </w:r>
      <w:r w:rsidR="00942349">
        <w:rPr>
          <w:sz w:val="28"/>
          <w:szCs w:val="28"/>
        </w:rPr>
        <w:t xml:space="preserve"> variance</w:t>
      </w:r>
      <w:r w:rsidR="00123B98">
        <w:rPr>
          <w:sz w:val="28"/>
          <w:szCs w:val="28"/>
        </w:rPr>
        <w:t xml:space="preserve"> with no guarantee of positive results</w:t>
      </w:r>
      <w:r w:rsidR="00942349">
        <w:rPr>
          <w:sz w:val="28"/>
          <w:szCs w:val="28"/>
        </w:rPr>
        <w:t>.</w:t>
      </w:r>
      <w:r w:rsidR="00667488">
        <w:rPr>
          <w:sz w:val="28"/>
          <w:szCs w:val="28"/>
        </w:rPr>
        <w:t xml:space="preserve"> The findings were discussed and the ZBA recognized the need for the applicant to comply with Plympton’s bylaws.</w:t>
      </w:r>
    </w:p>
    <w:p w14:paraId="3D83259B" w14:textId="4B7E9254" w:rsidR="00527620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made, seconded and voted unanimously to </w:t>
      </w:r>
      <w:r w:rsidR="00AC02E7">
        <w:rPr>
          <w:sz w:val="28"/>
          <w:szCs w:val="28"/>
        </w:rPr>
        <w:t xml:space="preserve">uphold the </w:t>
      </w:r>
      <w:r w:rsidR="00EF7D85">
        <w:rPr>
          <w:sz w:val="28"/>
          <w:szCs w:val="28"/>
        </w:rPr>
        <w:t>decision</w:t>
      </w:r>
      <w:r w:rsidR="00AC02E7">
        <w:rPr>
          <w:sz w:val="28"/>
          <w:szCs w:val="28"/>
        </w:rPr>
        <w:t xml:space="preserve"> by Mr. Millias </w:t>
      </w:r>
      <w:r w:rsidR="00AB2A86">
        <w:rPr>
          <w:sz w:val="28"/>
          <w:szCs w:val="28"/>
        </w:rPr>
        <w:t xml:space="preserve">to </w:t>
      </w:r>
      <w:r w:rsidR="00EF7D85">
        <w:rPr>
          <w:sz w:val="28"/>
          <w:szCs w:val="28"/>
        </w:rPr>
        <w:t>deny</w:t>
      </w:r>
      <w:r w:rsidR="00AB2A86">
        <w:rPr>
          <w:sz w:val="28"/>
          <w:szCs w:val="28"/>
        </w:rPr>
        <w:t xml:space="preserve"> the applicant a building permit.</w:t>
      </w:r>
    </w:p>
    <w:p w14:paraId="09FEE509" w14:textId="038986F5" w:rsidR="00527620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made, seconded and voted to adjourn the Deliberation at </w:t>
      </w:r>
      <w:r w:rsidR="00EF7D85">
        <w:rPr>
          <w:sz w:val="28"/>
          <w:szCs w:val="28"/>
        </w:rPr>
        <w:t>4:50</w:t>
      </w:r>
      <w:r>
        <w:rPr>
          <w:sz w:val="28"/>
          <w:szCs w:val="28"/>
        </w:rPr>
        <w:t xml:space="preserve"> pm.</w:t>
      </w:r>
    </w:p>
    <w:p w14:paraId="12A533DC" w14:textId="77777777" w:rsidR="00527620" w:rsidRDefault="00527620" w:rsidP="00527620">
      <w:pPr>
        <w:rPr>
          <w:sz w:val="28"/>
          <w:szCs w:val="28"/>
        </w:rPr>
      </w:pPr>
    </w:p>
    <w:p w14:paraId="66C32B21" w14:textId="77777777" w:rsidR="00527620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85A7145" w14:textId="7317ABF1" w:rsidR="00527620" w:rsidRPr="004744B5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 xml:space="preserve">Dave Alberti </w:t>
      </w:r>
      <w:r w:rsidR="00D15653">
        <w:rPr>
          <w:sz w:val="28"/>
          <w:szCs w:val="28"/>
        </w:rPr>
        <w:t xml:space="preserve">July </w:t>
      </w:r>
      <w:r w:rsidR="00EF7D85">
        <w:rPr>
          <w:sz w:val="28"/>
          <w:szCs w:val="28"/>
        </w:rPr>
        <w:t>14th</w:t>
      </w:r>
      <w:r>
        <w:rPr>
          <w:sz w:val="28"/>
          <w:szCs w:val="28"/>
        </w:rPr>
        <w:t>, 2020</w:t>
      </w:r>
    </w:p>
    <w:sectPr w:rsidR="00527620" w:rsidRPr="004744B5" w:rsidSect="00884A03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B212" w14:textId="77777777" w:rsidR="00386B77" w:rsidRDefault="00386B77" w:rsidP="00FD744D">
      <w:pPr>
        <w:spacing w:after="0" w:line="240" w:lineRule="auto"/>
      </w:pPr>
      <w:r>
        <w:separator/>
      </w:r>
    </w:p>
  </w:endnote>
  <w:endnote w:type="continuationSeparator" w:id="0">
    <w:p w14:paraId="2CFB83B8" w14:textId="77777777" w:rsidR="00386B77" w:rsidRDefault="00386B77" w:rsidP="00F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823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F80F3" w14:textId="1D66FCD0" w:rsidR="005110D8" w:rsidRDefault="00511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25FEA" w14:textId="77777777" w:rsidR="005110D8" w:rsidRDefault="0051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3118" w14:textId="77777777" w:rsidR="00386B77" w:rsidRDefault="00386B77" w:rsidP="00FD744D">
      <w:pPr>
        <w:spacing w:after="0" w:line="240" w:lineRule="auto"/>
      </w:pPr>
      <w:r>
        <w:separator/>
      </w:r>
    </w:p>
  </w:footnote>
  <w:footnote w:type="continuationSeparator" w:id="0">
    <w:p w14:paraId="1FBE6B59" w14:textId="77777777" w:rsidR="00386B77" w:rsidRDefault="00386B77" w:rsidP="00FD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947F" w14:textId="416E898F" w:rsidR="00DC3F31" w:rsidRPr="00DC3F31" w:rsidRDefault="0027213F" w:rsidP="0027213F">
    <w:pPr>
      <w:tabs>
        <w:tab w:val="left" w:pos="3012"/>
      </w:tabs>
      <w:spacing w:after="0"/>
      <w:rPr>
        <w:sz w:val="24"/>
        <w:szCs w:val="24"/>
      </w:rPr>
    </w:pPr>
    <w:r>
      <w:rPr>
        <w:sz w:val="24"/>
        <w:szCs w:val="24"/>
      </w:rPr>
      <w:tab/>
    </w:r>
  </w:p>
  <w:p w14:paraId="4112A35A" w14:textId="77777777" w:rsidR="00884A03" w:rsidRPr="00DC3F31" w:rsidRDefault="00884A03" w:rsidP="00884A03">
    <w:pPr>
      <w:spacing w:after="0"/>
      <w:jc w:val="center"/>
      <w:rPr>
        <w:b/>
        <w:sz w:val="24"/>
        <w:szCs w:val="24"/>
      </w:rPr>
    </w:pPr>
    <w:r w:rsidRPr="00DC3F31">
      <w:rPr>
        <w:b/>
        <w:sz w:val="24"/>
        <w:szCs w:val="24"/>
      </w:rPr>
      <w:t xml:space="preserve">TOWN OF PLYMPTON </w:t>
    </w:r>
  </w:p>
  <w:p w14:paraId="03119E06" w14:textId="77777777" w:rsidR="00884A03" w:rsidRDefault="00884A03" w:rsidP="00884A03">
    <w:pPr>
      <w:tabs>
        <w:tab w:val="left" w:pos="2232"/>
        <w:tab w:val="center" w:pos="5400"/>
      </w:tabs>
      <w:spacing w:after="0"/>
      <w:rPr>
        <w:b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ZONING BOARD</w:t>
    </w:r>
    <w:r>
      <w:rPr>
        <w:b/>
      </w:rPr>
      <w:t xml:space="preserve"> OF </w:t>
    </w:r>
    <w:r>
      <w:rPr>
        <w:b/>
        <w:sz w:val="32"/>
        <w:szCs w:val="32"/>
      </w:rPr>
      <w:t>APPEALS</w:t>
    </w:r>
  </w:p>
  <w:p w14:paraId="1441B83A" w14:textId="5504366D" w:rsidR="00944504" w:rsidRDefault="00C77665" w:rsidP="00884A03">
    <w:pPr>
      <w:pStyle w:val="Header"/>
      <w:jc w:val="center"/>
      <w:rPr>
        <w:sz w:val="18"/>
        <w:szCs w:val="18"/>
      </w:rPr>
    </w:pPr>
    <w:r>
      <w:rPr>
        <w:sz w:val="40"/>
        <w:szCs w:val="40"/>
        <w:u w:val="single"/>
      </w:rPr>
      <w:t>Hear</w:t>
    </w:r>
    <w:r w:rsidR="00884A03">
      <w:rPr>
        <w:sz w:val="40"/>
        <w:szCs w:val="40"/>
        <w:u w:val="single"/>
      </w:rPr>
      <w:t>ing Minutes</w:t>
    </w:r>
    <w:r w:rsidR="00DC3F31">
      <w:rPr>
        <w:sz w:val="18"/>
        <w:szCs w:val="18"/>
      </w:rPr>
      <w:t xml:space="preserve">             </w:t>
    </w:r>
  </w:p>
  <w:p w14:paraId="55E7F5FD" w14:textId="0738BBEB" w:rsidR="00884A03" w:rsidRPr="00DC3F31" w:rsidRDefault="00FD4477" w:rsidP="00EF7D85">
    <w:pPr>
      <w:ind w:left="2880" w:firstLine="720"/>
      <w:rPr>
        <w:sz w:val="18"/>
        <w:szCs w:val="18"/>
      </w:rPr>
    </w:pPr>
    <w:r>
      <w:rPr>
        <w:sz w:val="28"/>
        <w:szCs w:val="28"/>
      </w:rPr>
      <w:t xml:space="preserve">     </w:t>
    </w:r>
    <w:r w:rsidR="005110D8">
      <w:rPr>
        <w:sz w:val="28"/>
        <w:szCs w:val="28"/>
      </w:rPr>
      <w:t xml:space="preserve">    </w:t>
    </w:r>
    <w:r w:rsidR="00944504">
      <w:rPr>
        <w:sz w:val="28"/>
        <w:szCs w:val="28"/>
      </w:rPr>
      <w:t xml:space="preserve">Date: </w:t>
    </w:r>
    <w:r w:rsidR="00C77665">
      <w:rPr>
        <w:sz w:val="28"/>
        <w:szCs w:val="28"/>
      </w:rPr>
      <w:t>June 30th</w:t>
    </w:r>
    <w:r w:rsidR="00944504">
      <w:rPr>
        <w:sz w:val="28"/>
        <w:szCs w:val="28"/>
      </w:rPr>
      <w:t>, 2020</w:t>
    </w:r>
    <w:r w:rsidR="00DC3F31">
      <w:rPr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D1A"/>
    <w:multiLevelType w:val="hybridMultilevel"/>
    <w:tmpl w:val="F7A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E95"/>
    <w:multiLevelType w:val="hybridMultilevel"/>
    <w:tmpl w:val="C5CC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F48"/>
    <w:multiLevelType w:val="hybridMultilevel"/>
    <w:tmpl w:val="538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4E75"/>
    <w:multiLevelType w:val="hybridMultilevel"/>
    <w:tmpl w:val="556A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FA4"/>
    <w:multiLevelType w:val="hybridMultilevel"/>
    <w:tmpl w:val="1C9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4D"/>
    <w:rsid w:val="00000D0B"/>
    <w:rsid w:val="000329B6"/>
    <w:rsid w:val="000409EC"/>
    <w:rsid w:val="00064AC8"/>
    <w:rsid w:val="00070590"/>
    <w:rsid w:val="000C1C00"/>
    <w:rsid w:val="000D587B"/>
    <w:rsid w:val="000E04B9"/>
    <w:rsid w:val="000F42E2"/>
    <w:rsid w:val="001156BE"/>
    <w:rsid w:val="0012081B"/>
    <w:rsid w:val="00123B98"/>
    <w:rsid w:val="00133A7C"/>
    <w:rsid w:val="00162121"/>
    <w:rsid w:val="00172BF9"/>
    <w:rsid w:val="00183915"/>
    <w:rsid w:val="001945C9"/>
    <w:rsid w:val="001A05E7"/>
    <w:rsid w:val="001E7B9A"/>
    <w:rsid w:val="001F2720"/>
    <w:rsid w:val="0023724D"/>
    <w:rsid w:val="00253ADC"/>
    <w:rsid w:val="002646D5"/>
    <w:rsid w:val="0027213F"/>
    <w:rsid w:val="00297BD0"/>
    <w:rsid w:val="002B139E"/>
    <w:rsid w:val="002D2830"/>
    <w:rsid w:val="003078D7"/>
    <w:rsid w:val="00320DFA"/>
    <w:rsid w:val="00341740"/>
    <w:rsid w:val="00350F4C"/>
    <w:rsid w:val="00356411"/>
    <w:rsid w:val="0036560F"/>
    <w:rsid w:val="00373429"/>
    <w:rsid w:val="00386273"/>
    <w:rsid w:val="00386B77"/>
    <w:rsid w:val="003873F9"/>
    <w:rsid w:val="003D156E"/>
    <w:rsid w:val="00405E25"/>
    <w:rsid w:val="00454326"/>
    <w:rsid w:val="004744B5"/>
    <w:rsid w:val="00496F5E"/>
    <w:rsid w:val="00496FD0"/>
    <w:rsid w:val="004B510C"/>
    <w:rsid w:val="004F2BF7"/>
    <w:rsid w:val="00502E6E"/>
    <w:rsid w:val="005110D8"/>
    <w:rsid w:val="00527620"/>
    <w:rsid w:val="005444E9"/>
    <w:rsid w:val="0055154D"/>
    <w:rsid w:val="00552A32"/>
    <w:rsid w:val="00554095"/>
    <w:rsid w:val="00597B96"/>
    <w:rsid w:val="005C1959"/>
    <w:rsid w:val="005C5E05"/>
    <w:rsid w:val="005C6008"/>
    <w:rsid w:val="005C6BC9"/>
    <w:rsid w:val="005D48F7"/>
    <w:rsid w:val="005F544A"/>
    <w:rsid w:val="00623370"/>
    <w:rsid w:val="00640CAA"/>
    <w:rsid w:val="00667488"/>
    <w:rsid w:val="00667F95"/>
    <w:rsid w:val="006713FB"/>
    <w:rsid w:val="00683BB5"/>
    <w:rsid w:val="006A1E35"/>
    <w:rsid w:val="006A59AB"/>
    <w:rsid w:val="006B1DB3"/>
    <w:rsid w:val="006C2F6D"/>
    <w:rsid w:val="007016D2"/>
    <w:rsid w:val="00713033"/>
    <w:rsid w:val="007247CE"/>
    <w:rsid w:val="00737575"/>
    <w:rsid w:val="00762321"/>
    <w:rsid w:val="00791E5C"/>
    <w:rsid w:val="00793680"/>
    <w:rsid w:val="00796721"/>
    <w:rsid w:val="007A556B"/>
    <w:rsid w:val="007B66C9"/>
    <w:rsid w:val="007C258E"/>
    <w:rsid w:val="007F6865"/>
    <w:rsid w:val="0085271C"/>
    <w:rsid w:val="00853924"/>
    <w:rsid w:val="0086306C"/>
    <w:rsid w:val="00871C91"/>
    <w:rsid w:val="00872A91"/>
    <w:rsid w:val="00884A03"/>
    <w:rsid w:val="008B5DD2"/>
    <w:rsid w:val="008C0E6F"/>
    <w:rsid w:val="008C5DB5"/>
    <w:rsid w:val="008E210D"/>
    <w:rsid w:val="008E4ED9"/>
    <w:rsid w:val="0092320A"/>
    <w:rsid w:val="00930520"/>
    <w:rsid w:val="00931C80"/>
    <w:rsid w:val="009409D4"/>
    <w:rsid w:val="0094176A"/>
    <w:rsid w:val="00942349"/>
    <w:rsid w:val="00944285"/>
    <w:rsid w:val="00944504"/>
    <w:rsid w:val="00952AC9"/>
    <w:rsid w:val="009847E2"/>
    <w:rsid w:val="009C70FA"/>
    <w:rsid w:val="009E1E83"/>
    <w:rsid w:val="00A07EF0"/>
    <w:rsid w:val="00A1431F"/>
    <w:rsid w:val="00A51CCC"/>
    <w:rsid w:val="00A525AE"/>
    <w:rsid w:val="00A756A4"/>
    <w:rsid w:val="00AA3C76"/>
    <w:rsid w:val="00AB2A86"/>
    <w:rsid w:val="00AC02E7"/>
    <w:rsid w:val="00AF7D2F"/>
    <w:rsid w:val="00B16B5E"/>
    <w:rsid w:val="00B64DDC"/>
    <w:rsid w:val="00B72B7C"/>
    <w:rsid w:val="00B96178"/>
    <w:rsid w:val="00B97FE3"/>
    <w:rsid w:val="00BA6291"/>
    <w:rsid w:val="00BB0E55"/>
    <w:rsid w:val="00BC0EBD"/>
    <w:rsid w:val="00BD6ACC"/>
    <w:rsid w:val="00BE3D6C"/>
    <w:rsid w:val="00BF5972"/>
    <w:rsid w:val="00C16824"/>
    <w:rsid w:val="00C203B0"/>
    <w:rsid w:val="00C41446"/>
    <w:rsid w:val="00C55F0B"/>
    <w:rsid w:val="00C77665"/>
    <w:rsid w:val="00C8230A"/>
    <w:rsid w:val="00C948A7"/>
    <w:rsid w:val="00C97038"/>
    <w:rsid w:val="00CA0F5E"/>
    <w:rsid w:val="00CE3191"/>
    <w:rsid w:val="00CF139F"/>
    <w:rsid w:val="00D1400B"/>
    <w:rsid w:val="00D15653"/>
    <w:rsid w:val="00D32697"/>
    <w:rsid w:val="00D40734"/>
    <w:rsid w:val="00D448F8"/>
    <w:rsid w:val="00D64DF0"/>
    <w:rsid w:val="00D71AC2"/>
    <w:rsid w:val="00D80C46"/>
    <w:rsid w:val="00D82C0B"/>
    <w:rsid w:val="00D91F7C"/>
    <w:rsid w:val="00DA0536"/>
    <w:rsid w:val="00DC3F31"/>
    <w:rsid w:val="00E048E3"/>
    <w:rsid w:val="00E108F4"/>
    <w:rsid w:val="00E12695"/>
    <w:rsid w:val="00E71382"/>
    <w:rsid w:val="00E7162B"/>
    <w:rsid w:val="00E80AEB"/>
    <w:rsid w:val="00EC2C06"/>
    <w:rsid w:val="00ED3E67"/>
    <w:rsid w:val="00EE2699"/>
    <w:rsid w:val="00EE5E7E"/>
    <w:rsid w:val="00EF2ABA"/>
    <w:rsid w:val="00EF3AEE"/>
    <w:rsid w:val="00EF7D85"/>
    <w:rsid w:val="00F30E82"/>
    <w:rsid w:val="00F5775F"/>
    <w:rsid w:val="00F62223"/>
    <w:rsid w:val="00F6727B"/>
    <w:rsid w:val="00F70964"/>
    <w:rsid w:val="00F76EDC"/>
    <w:rsid w:val="00F84B0B"/>
    <w:rsid w:val="00F87156"/>
    <w:rsid w:val="00FA48B0"/>
    <w:rsid w:val="00FD4477"/>
    <w:rsid w:val="00FD5C9B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14B1"/>
  <w15:chartTrackingRefBased/>
  <w15:docId w15:val="{D7B3B24E-7149-4A99-A80D-DC4B505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64"/>
  </w:style>
  <w:style w:type="paragraph" w:styleId="Heading1">
    <w:name w:val="heading 1"/>
    <w:basedOn w:val="Normal"/>
    <w:next w:val="Normal"/>
    <w:link w:val="Heading1Char"/>
    <w:uiPriority w:val="9"/>
    <w:qFormat/>
    <w:rsid w:val="00FD74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4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4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4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4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4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4D"/>
  </w:style>
  <w:style w:type="paragraph" w:styleId="Footer">
    <w:name w:val="footer"/>
    <w:basedOn w:val="Normal"/>
    <w:link w:val="Foot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4D"/>
  </w:style>
  <w:style w:type="character" w:customStyle="1" w:styleId="Heading1Char">
    <w:name w:val="Heading 1 Char"/>
    <w:basedOn w:val="DefaultParagraphFont"/>
    <w:link w:val="Heading1"/>
    <w:uiPriority w:val="9"/>
    <w:rsid w:val="00FD74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4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4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4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4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4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4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4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4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4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4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4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744D"/>
    <w:rPr>
      <w:b/>
      <w:bCs/>
    </w:rPr>
  </w:style>
  <w:style w:type="character" w:styleId="Emphasis">
    <w:name w:val="Emphasis"/>
    <w:basedOn w:val="DefaultParagraphFont"/>
    <w:uiPriority w:val="20"/>
    <w:qFormat/>
    <w:rsid w:val="00FD744D"/>
    <w:rPr>
      <w:i/>
      <w:iCs/>
      <w:color w:val="000000" w:themeColor="text1"/>
    </w:rPr>
  </w:style>
  <w:style w:type="paragraph" w:styleId="NoSpacing">
    <w:name w:val="No Spacing"/>
    <w:uiPriority w:val="1"/>
    <w:qFormat/>
    <w:rsid w:val="00FD74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4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44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4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44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74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4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74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74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74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4D"/>
    <w:pPr>
      <w:outlineLvl w:val="9"/>
    </w:pPr>
  </w:style>
  <w:style w:type="paragraph" w:styleId="ListParagraph">
    <w:name w:val="List Paragraph"/>
    <w:basedOn w:val="Normal"/>
    <w:uiPriority w:val="34"/>
    <w:qFormat/>
    <w:rsid w:val="001621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156E"/>
    <w:rPr>
      <w:strike w:val="0"/>
      <w:dstrike w:val="0"/>
      <w:color w:val="5A12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0E5D-B836-4006-821B-691036FD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ALBERTI</cp:lastModifiedBy>
  <cp:revision>10</cp:revision>
  <cp:lastPrinted>2020-07-14T10:55:00Z</cp:lastPrinted>
  <dcterms:created xsi:type="dcterms:W3CDTF">2020-07-02T09:28:00Z</dcterms:created>
  <dcterms:modified xsi:type="dcterms:W3CDTF">2020-07-14T10:58:00Z</dcterms:modified>
</cp:coreProperties>
</file>