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11" w:rsidRPr="00EA55D5" w:rsidRDefault="00733443" w:rsidP="00371B11">
      <w:pPr>
        <w:spacing w:after="0"/>
        <w:jc w:val="center"/>
        <w:rPr>
          <w:sz w:val="28"/>
          <w:szCs w:val="28"/>
        </w:rPr>
      </w:pPr>
      <w:r w:rsidRPr="00D17344">
        <w:rPr>
          <w:b/>
          <w:sz w:val="28"/>
          <w:szCs w:val="28"/>
        </w:rPr>
        <w:t>COUNCIL ON AGING BOARD</w:t>
      </w:r>
      <w:r w:rsidRPr="00371B11">
        <w:rPr>
          <w:sz w:val="28"/>
          <w:szCs w:val="28"/>
        </w:rPr>
        <w:br/>
      </w:r>
      <w:r w:rsidRPr="001805E9">
        <w:rPr>
          <w:sz w:val="28"/>
          <w:szCs w:val="28"/>
        </w:rPr>
        <w:t xml:space="preserve">Minutes </w:t>
      </w:r>
      <w:r w:rsidR="00176233">
        <w:rPr>
          <w:sz w:val="28"/>
          <w:szCs w:val="28"/>
        </w:rPr>
        <w:t>January</w:t>
      </w:r>
      <w:r w:rsidR="00D77470">
        <w:rPr>
          <w:sz w:val="28"/>
          <w:szCs w:val="28"/>
        </w:rPr>
        <w:t xml:space="preserve"> </w:t>
      </w:r>
      <w:r w:rsidR="00176233">
        <w:rPr>
          <w:sz w:val="28"/>
          <w:szCs w:val="28"/>
        </w:rPr>
        <w:t>9</w:t>
      </w:r>
      <w:r w:rsidRPr="001805E9">
        <w:rPr>
          <w:sz w:val="28"/>
          <w:szCs w:val="28"/>
        </w:rPr>
        <w:t>, 2023 10:3</w:t>
      </w:r>
      <w:r w:rsidR="00D77470">
        <w:rPr>
          <w:sz w:val="28"/>
          <w:szCs w:val="28"/>
        </w:rPr>
        <w:t>0</w:t>
      </w:r>
      <w:r w:rsidRPr="001805E9">
        <w:rPr>
          <w:sz w:val="28"/>
          <w:szCs w:val="28"/>
        </w:rPr>
        <w:t xml:space="preserve"> a.m. </w:t>
      </w:r>
      <w:r w:rsidRPr="001805E9">
        <w:rPr>
          <w:sz w:val="28"/>
          <w:szCs w:val="28"/>
        </w:rPr>
        <w:br/>
      </w:r>
    </w:p>
    <w:p w:rsidR="00733443" w:rsidRPr="00EA55D5" w:rsidRDefault="00733443" w:rsidP="00271A31">
      <w:pPr>
        <w:spacing w:after="0"/>
        <w:rPr>
          <w:sz w:val="28"/>
          <w:szCs w:val="28"/>
        </w:rPr>
      </w:pPr>
      <w:r w:rsidRPr="00EA55D5">
        <w:rPr>
          <w:sz w:val="28"/>
          <w:szCs w:val="28"/>
        </w:rPr>
        <w:t xml:space="preserve">Members Present: Chair Nancy Butler, Cindy Bloomquist, </w:t>
      </w:r>
      <w:r w:rsidR="00D77470" w:rsidRPr="00EA55D5">
        <w:rPr>
          <w:sz w:val="28"/>
          <w:szCs w:val="28"/>
        </w:rPr>
        <w:t xml:space="preserve">Dottie Martel, </w:t>
      </w:r>
      <w:r w:rsidR="00EA55D5">
        <w:rPr>
          <w:sz w:val="28"/>
          <w:szCs w:val="28"/>
        </w:rPr>
        <w:br/>
      </w:r>
      <w:r w:rsidRPr="00EA55D5">
        <w:rPr>
          <w:sz w:val="28"/>
          <w:szCs w:val="28"/>
        </w:rPr>
        <w:t xml:space="preserve">Inez Murphy </w:t>
      </w:r>
      <w:r w:rsidR="00EA55D5" w:rsidRPr="00EA55D5">
        <w:rPr>
          <w:sz w:val="28"/>
          <w:szCs w:val="28"/>
        </w:rPr>
        <w:t>Absent: Geri Cellini</w:t>
      </w:r>
      <w:r w:rsidRPr="00EA55D5">
        <w:rPr>
          <w:sz w:val="28"/>
          <w:szCs w:val="28"/>
        </w:rPr>
        <w:br/>
        <w:t xml:space="preserve">Friends of COA Present:  Cindy </w:t>
      </w:r>
      <w:proofErr w:type="gramStart"/>
      <w:r w:rsidRPr="00EA55D5">
        <w:rPr>
          <w:sz w:val="28"/>
          <w:szCs w:val="28"/>
        </w:rPr>
        <w:t>Bloomquis</w:t>
      </w:r>
      <w:r w:rsidR="00F87047" w:rsidRPr="00EA55D5">
        <w:rPr>
          <w:sz w:val="28"/>
          <w:szCs w:val="28"/>
        </w:rPr>
        <w:t xml:space="preserve">t, </w:t>
      </w:r>
      <w:r w:rsidR="00D77470" w:rsidRPr="00EA55D5">
        <w:rPr>
          <w:sz w:val="28"/>
          <w:szCs w:val="28"/>
        </w:rPr>
        <w:t xml:space="preserve"> </w:t>
      </w:r>
      <w:r w:rsidR="00EF38B9" w:rsidRPr="00EA55D5">
        <w:rPr>
          <w:sz w:val="28"/>
          <w:szCs w:val="28"/>
        </w:rPr>
        <w:t>Helen</w:t>
      </w:r>
      <w:proofErr w:type="gramEnd"/>
      <w:r w:rsidR="00EF38B9" w:rsidRPr="00EA55D5">
        <w:rPr>
          <w:sz w:val="28"/>
          <w:szCs w:val="28"/>
        </w:rPr>
        <w:t xml:space="preserve"> Reynolds</w:t>
      </w:r>
      <w:r w:rsidRPr="00EA55D5">
        <w:rPr>
          <w:sz w:val="28"/>
          <w:szCs w:val="28"/>
        </w:rPr>
        <w:br/>
        <w:t xml:space="preserve">Guests: </w:t>
      </w:r>
      <w:r w:rsidR="00EA55D5">
        <w:rPr>
          <w:sz w:val="28"/>
          <w:szCs w:val="28"/>
        </w:rPr>
        <w:t xml:space="preserve">Brenda and </w:t>
      </w:r>
      <w:r w:rsidRPr="00EA55D5">
        <w:rPr>
          <w:sz w:val="28"/>
          <w:szCs w:val="28"/>
        </w:rPr>
        <w:t>Joh</w:t>
      </w:r>
      <w:r w:rsidR="00EF38B9" w:rsidRPr="00EA55D5">
        <w:rPr>
          <w:sz w:val="28"/>
          <w:szCs w:val="28"/>
        </w:rPr>
        <w:t>n</w:t>
      </w:r>
      <w:r w:rsidRPr="00EA55D5">
        <w:rPr>
          <w:sz w:val="28"/>
          <w:szCs w:val="28"/>
        </w:rPr>
        <w:t xml:space="preserve"> Traynor </w:t>
      </w:r>
      <w:r w:rsidRPr="00EA55D5">
        <w:rPr>
          <w:sz w:val="28"/>
          <w:szCs w:val="28"/>
        </w:rPr>
        <w:br/>
        <w:t>Staff Present: Jean Pacheco</w:t>
      </w:r>
      <w:r w:rsidR="004018DD" w:rsidRPr="00EA55D5">
        <w:rPr>
          <w:sz w:val="28"/>
          <w:szCs w:val="28"/>
        </w:rPr>
        <w:t>, Colleen  Thompson.</w:t>
      </w:r>
      <w:r w:rsidR="00D77470" w:rsidRPr="00EA55D5">
        <w:rPr>
          <w:sz w:val="28"/>
          <w:szCs w:val="28"/>
        </w:rPr>
        <w:t xml:space="preserve"> </w:t>
      </w:r>
      <w:r w:rsidRPr="00EA55D5">
        <w:rPr>
          <w:sz w:val="28"/>
          <w:szCs w:val="28"/>
        </w:rPr>
        <w:br/>
      </w:r>
      <w:r w:rsidRPr="00EA55D5">
        <w:rPr>
          <w:sz w:val="28"/>
          <w:szCs w:val="28"/>
        </w:rPr>
        <w:br/>
        <w:t xml:space="preserve">1. </w:t>
      </w:r>
      <w:r w:rsidRPr="00EA55D5">
        <w:rPr>
          <w:b/>
          <w:sz w:val="28"/>
          <w:szCs w:val="28"/>
        </w:rPr>
        <w:t>Opening</w:t>
      </w:r>
      <w:r w:rsidRPr="00EA55D5">
        <w:rPr>
          <w:sz w:val="28"/>
          <w:szCs w:val="28"/>
        </w:rPr>
        <w:t>: Chair Nancy Butler opened the meeting at 10:</w:t>
      </w:r>
      <w:r w:rsidR="00D77470" w:rsidRPr="00EA55D5">
        <w:rPr>
          <w:sz w:val="28"/>
          <w:szCs w:val="28"/>
        </w:rPr>
        <w:t>40</w:t>
      </w:r>
      <w:r w:rsidRPr="00EA55D5">
        <w:rPr>
          <w:sz w:val="28"/>
          <w:szCs w:val="28"/>
        </w:rPr>
        <w:t xml:space="preserve"> a.m.</w:t>
      </w:r>
    </w:p>
    <w:p w:rsidR="00271A31" w:rsidRPr="00EA55D5" w:rsidRDefault="00271A31" w:rsidP="00271A31">
      <w:pPr>
        <w:spacing w:after="0"/>
        <w:rPr>
          <w:sz w:val="28"/>
          <w:szCs w:val="28"/>
        </w:rPr>
      </w:pPr>
    </w:p>
    <w:p w:rsidR="00271A31" w:rsidRPr="00EA55D5" w:rsidRDefault="00733443" w:rsidP="00271A31">
      <w:pPr>
        <w:spacing w:after="0"/>
        <w:rPr>
          <w:sz w:val="28"/>
          <w:szCs w:val="28"/>
        </w:rPr>
      </w:pPr>
      <w:r w:rsidRPr="00EA55D5">
        <w:rPr>
          <w:sz w:val="28"/>
          <w:szCs w:val="28"/>
        </w:rPr>
        <w:t xml:space="preserve">2. </w:t>
      </w:r>
      <w:r w:rsidRPr="00EA55D5">
        <w:rPr>
          <w:b/>
          <w:sz w:val="28"/>
          <w:szCs w:val="28"/>
        </w:rPr>
        <w:t>Minutes</w:t>
      </w:r>
      <w:r w:rsidRPr="00EA55D5">
        <w:rPr>
          <w:sz w:val="28"/>
          <w:szCs w:val="28"/>
        </w:rPr>
        <w:t xml:space="preserve">: </w:t>
      </w:r>
      <w:r w:rsidR="00EF38B9" w:rsidRPr="00EA55D5">
        <w:rPr>
          <w:sz w:val="28"/>
          <w:szCs w:val="28"/>
        </w:rPr>
        <w:t>Novembe</w:t>
      </w:r>
      <w:r w:rsidR="00943BEC" w:rsidRPr="00EA55D5">
        <w:rPr>
          <w:sz w:val="28"/>
          <w:szCs w:val="28"/>
        </w:rPr>
        <w:t>r</w:t>
      </w:r>
      <w:r w:rsidRPr="00EA55D5">
        <w:rPr>
          <w:sz w:val="28"/>
          <w:szCs w:val="28"/>
        </w:rPr>
        <w:t xml:space="preserve"> minutes were approved as written</w:t>
      </w:r>
      <w:r w:rsidR="00271A31" w:rsidRPr="00EA55D5">
        <w:rPr>
          <w:sz w:val="28"/>
          <w:szCs w:val="28"/>
        </w:rPr>
        <w:t>.</w:t>
      </w:r>
    </w:p>
    <w:p w:rsidR="00E03483" w:rsidRPr="00EA55D5" w:rsidRDefault="00733443" w:rsidP="00271A31">
      <w:pPr>
        <w:spacing w:after="0"/>
        <w:rPr>
          <w:sz w:val="28"/>
          <w:szCs w:val="28"/>
        </w:rPr>
      </w:pPr>
      <w:r w:rsidRPr="00EA55D5">
        <w:rPr>
          <w:sz w:val="28"/>
          <w:szCs w:val="28"/>
        </w:rPr>
        <w:t xml:space="preserve"> </w:t>
      </w:r>
    </w:p>
    <w:p w:rsidR="00D77470" w:rsidRPr="00EA55D5" w:rsidRDefault="00E03483" w:rsidP="00312785">
      <w:pPr>
        <w:spacing w:after="0"/>
        <w:ind w:left="360" w:hanging="360"/>
        <w:rPr>
          <w:sz w:val="28"/>
          <w:szCs w:val="28"/>
        </w:rPr>
      </w:pPr>
      <w:r w:rsidRPr="00EA55D5">
        <w:rPr>
          <w:sz w:val="28"/>
          <w:szCs w:val="28"/>
        </w:rPr>
        <w:t xml:space="preserve">3.  </w:t>
      </w:r>
      <w:r w:rsidR="00733443" w:rsidRPr="00EA55D5">
        <w:rPr>
          <w:b/>
          <w:sz w:val="28"/>
          <w:szCs w:val="28"/>
        </w:rPr>
        <w:t>Reports</w:t>
      </w:r>
      <w:r w:rsidR="00733443" w:rsidRPr="00EA55D5">
        <w:rPr>
          <w:sz w:val="28"/>
          <w:szCs w:val="28"/>
        </w:rPr>
        <w:t xml:space="preserve">: </w:t>
      </w:r>
      <w:r w:rsidR="00733443" w:rsidRPr="00EA55D5">
        <w:rPr>
          <w:sz w:val="28"/>
          <w:szCs w:val="28"/>
        </w:rPr>
        <w:br/>
        <w:t xml:space="preserve">A. </w:t>
      </w:r>
      <w:r w:rsidR="004E7D9A" w:rsidRPr="00EA55D5">
        <w:rPr>
          <w:sz w:val="28"/>
          <w:szCs w:val="28"/>
        </w:rPr>
        <w:t xml:space="preserve"> </w:t>
      </w:r>
      <w:r w:rsidR="00733443" w:rsidRPr="00EA55D5">
        <w:rPr>
          <w:sz w:val="28"/>
          <w:szCs w:val="28"/>
        </w:rPr>
        <w:t>Business Report – Jean Pacheco</w:t>
      </w:r>
      <w:r w:rsidR="004E7D9A" w:rsidRPr="00EA55D5">
        <w:rPr>
          <w:sz w:val="28"/>
          <w:szCs w:val="28"/>
        </w:rPr>
        <w:br/>
        <w:t xml:space="preserve">     1</w:t>
      </w:r>
      <w:r w:rsidR="00D77470" w:rsidRPr="00EA55D5">
        <w:rPr>
          <w:sz w:val="28"/>
          <w:szCs w:val="28"/>
        </w:rPr>
        <w:t>)</w:t>
      </w:r>
      <w:r w:rsidR="004E7D9A" w:rsidRPr="00EA55D5">
        <w:rPr>
          <w:sz w:val="28"/>
          <w:szCs w:val="28"/>
        </w:rPr>
        <w:t xml:space="preserve"> Warrants for </w:t>
      </w:r>
      <w:r w:rsidR="00EF38B9" w:rsidRPr="00EA55D5">
        <w:rPr>
          <w:sz w:val="28"/>
          <w:szCs w:val="28"/>
        </w:rPr>
        <w:t>November</w:t>
      </w:r>
      <w:r w:rsidR="004E7D9A" w:rsidRPr="00EA55D5">
        <w:rPr>
          <w:sz w:val="28"/>
          <w:szCs w:val="28"/>
        </w:rPr>
        <w:t>: $</w:t>
      </w:r>
      <w:r w:rsidR="00EF38B9" w:rsidRPr="00EA55D5">
        <w:rPr>
          <w:sz w:val="28"/>
          <w:szCs w:val="28"/>
        </w:rPr>
        <w:t>559.46   December $489.45</w:t>
      </w:r>
      <w:r w:rsidR="004E7D9A" w:rsidRPr="00EA55D5">
        <w:rPr>
          <w:sz w:val="28"/>
          <w:szCs w:val="28"/>
        </w:rPr>
        <w:br/>
        <w:t xml:space="preserve">     2</w:t>
      </w:r>
      <w:r w:rsidR="00D77470" w:rsidRPr="00EA55D5">
        <w:rPr>
          <w:sz w:val="28"/>
          <w:szCs w:val="28"/>
        </w:rPr>
        <w:t>)</w:t>
      </w:r>
      <w:r w:rsidR="006D2D2F" w:rsidRPr="00EA55D5">
        <w:rPr>
          <w:sz w:val="28"/>
          <w:szCs w:val="28"/>
        </w:rPr>
        <w:t xml:space="preserve"> </w:t>
      </w:r>
      <w:r w:rsidR="004E7D9A" w:rsidRPr="00EA55D5">
        <w:rPr>
          <w:sz w:val="28"/>
          <w:szCs w:val="28"/>
        </w:rPr>
        <w:t>Pantry served</w:t>
      </w:r>
      <w:r w:rsidR="00EF38B9" w:rsidRPr="00EA55D5">
        <w:rPr>
          <w:sz w:val="28"/>
          <w:szCs w:val="28"/>
        </w:rPr>
        <w:t xml:space="preserve"> November</w:t>
      </w:r>
      <w:r w:rsidR="004E7D9A" w:rsidRPr="00EA55D5">
        <w:rPr>
          <w:sz w:val="28"/>
          <w:szCs w:val="28"/>
        </w:rPr>
        <w:t xml:space="preserve"> </w:t>
      </w:r>
      <w:r w:rsidR="00EF38B9" w:rsidRPr="00EA55D5">
        <w:rPr>
          <w:sz w:val="28"/>
          <w:szCs w:val="28"/>
        </w:rPr>
        <w:t xml:space="preserve">31 </w:t>
      </w:r>
      <w:r w:rsidR="004E7D9A" w:rsidRPr="00EA55D5">
        <w:rPr>
          <w:sz w:val="28"/>
          <w:szCs w:val="28"/>
        </w:rPr>
        <w:t>people, 2</w:t>
      </w:r>
      <w:r w:rsidR="00EF38B9" w:rsidRPr="00EA55D5">
        <w:rPr>
          <w:sz w:val="28"/>
          <w:szCs w:val="28"/>
        </w:rPr>
        <w:t>1</w:t>
      </w:r>
      <w:r w:rsidR="00D77470" w:rsidRPr="00EA55D5">
        <w:rPr>
          <w:sz w:val="28"/>
          <w:szCs w:val="28"/>
        </w:rPr>
        <w:t xml:space="preserve"> </w:t>
      </w:r>
      <w:r w:rsidR="004E7D9A" w:rsidRPr="00EA55D5">
        <w:rPr>
          <w:sz w:val="28"/>
          <w:szCs w:val="28"/>
        </w:rPr>
        <w:t>households</w:t>
      </w:r>
      <w:r w:rsidR="00A60ABD" w:rsidRPr="00EA55D5">
        <w:rPr>
          <w:sz w:val="28"/>
          <w:szCs w:val="28"/>
        </w:rPr>
        <w:t>,</w:t>
      </w:r>
      <w:r w:rsidR="00943BEC" w:rsidRPr="00EA55D5">
        <w:rPr>
          <w:sz w:val="28"/>
          <w:szCs w:val="28"/>
        </w:rPr>
        <w:t xml:space="preserve"> </w:t>
      </w:r>
      <w:r w:rsidR="00EF38B9" w:rsidRPr="00EA55D5">
        <w:rPr>
          <w:sz w:val="28"/>
          <w:szCs w:val="28"/>
        </w:rPr>
        <w:t>December 9 people 6</w:t>
      </w:r>
      <w:r w:rsidR="0021645A" w:rsidRPr="00EA55D5">
        <w:rPr>
          <w:sz w:val="28"/>
          <w:szCs w:val="28"/>
        </w:rPr>
        <w:t xml:space="preserve">         households.                 </w:t>
      </w:r>
      <w:r w:rsidR="00EF38B9" w:rsidRPr="00EA55D5">
        <w:rPr>
          <w:sz w:val="28"/>
          <w:szCs w:val="28"/>
        </w:rPr>
        <w:t xml:space="preserve"> </w:t>
      </w:r>
      <w:r w:rsidR="0021645A" w:rsidRPr="00EA55D5">
        <w:rPr>
          <w:sz w:val="28"/>
          <w:szCs w:val="28"/>
        </w:rPr>
        <w:t xml:space="preserve">     </w:t>
      </w:r>
    </w:p>
    <w:p w:rsidR="00312785" w:rsidRPr="00EA55D5" w:rsidRDefault="006D2D2F" w:rsidP="00D77470">
      <w:pPr>
        <w:spacing w:after="0"/>
        <w:ind w:left="630" w:hanging="360"/>
        <w:rPr>
          <w:sz w:val="28"/>
          <w:szCs w:val="28"/>
        </w:rPr>
      </w:pPr>
      <w:r w:rsidRPr="00EA55D5">
        <w:rPr>
          <w:sz w:val="28"/>
          <w:szCs w:val="28"/>
        </w:rPr>
        <w:t xml:space="preserve"> </w:t>
      </w:r>
      <w:r w:rsidR="00733443" w:rsidRPr="00EA55D5">
        <w:rPr>
          <w:sz w:val="28"/>
          <w:szCs w:val="28"/>
        </w:rPr>
        <w:t xml:space="preserve">B.  </w:t>
      </w:r>
      <w:r w:rsidR="004E7D9A" w:rsidRPr="00EA55D5">
        <w:rPr>
          <w:sz w:val="28"/>
          <w:szCs w:val="28"/>
        </w:rPr>
        <w:t>Friend’s Report</w:t>
      </w:r>
      <w:r w:rsidR="00312785" w:rsidRPr="00EA55D5">
        <w:rPr>
          <w:sz w:val="28"/>
          <w:szCs w:val="28"/>
        </w:rPr>
        <w:t xml:space="preserve"> </w:t>
      </w:r>
    </w:p>
    <w:p w:rsidR="00312785" w:rsidRPr="00EA55D5" w:rsidRDefault="00312785" w:rsidP="00EA55D5">
      <w:pPr>
        <w:pStyle w:val="ListParagraph"/>
        <w:numPr>
          <w:ilvl w:val="0"/>
          <w:numId w:val="8"/>
        </w:numPr>
        <w:spacing w:after="0"/>
        <w:ind w:left="990"/>
        <w:rPr>
          <w:sz w:val="28"/>
          <w:szCs w:val="28"/>
        </w:rPr>
      </w:pPr>
      <w:r w:rsidRPr="00EA55D5">
        <w:rPr>
          <w:sz w:val="28"/>
          <w:szCs w:val="28"/>
        </w:rPr>
        <w:t>Bank Balance $</w:t>
      </w:r>
      <w:r w:rsidR="00EF38B9" w:rsidRPr="00EA55D5">
        <w:rPr>
          <w:sz w:val="28"/>
          <w:szCs w:val="28"/>
        </w:rPr>
        <w:t>6067</w:t>
      </w:r>
      <w:r w:rsidRPr="00EA55D5">
        <w:rPr>
          <w:sz w:val="28"/>
          <w:szCs w:val="28"/>
        </w:rPr>
        <w:t>.8</w:t>
      </w:r>
      <w:r w:rsidR="00A70895" w:rsidRPr="00EA55D5">
        <w:rPr>
          <w:sz w:val="28"/>
          <w:szCs w:val="28"/>
        </w:rPr>
        <w:t>0.</w:t>
      </w:r>
    </w:p>
    <w:p w:rsidR="00EA55D5" w:rsidRDefault="006D2D2F" w:rsidP="00EA55D5">
      <w:pPr>
        <w:pStyle w:val="ListParagraph"/>
        <w:numPr>
          <w:ilvl w:val="0"/>
          <w:numId w:val="8"/>
        </w:numPr>
        <w:ind w:left="990"/>
        <w:rPr>
          <w:sz w:val="28"/>
          <w:szCs w:val="28"/>
        </w:rPr>
      </w:pPr>
      <w:r w:rsidRPr="00EA55D5">
        <w:rPr>
          <w:sz w:val="28"/>
          <w:szCs w:val="28"/>
        </w:rPr>
        <w:t>There was some discussion about</w:t>
      </w:r>
      <w:r w:rsidR="00312785" w:rsidRPr="00EA55D5">
        <w:rPr>
          <w:sz w:val="28"/>
          <w:szCs w:val="28"/>
        </w:rPr>
        <w:t xml:space="preserve"> increasing snow </w:t>
      </w:r>
      <w:r w:rsidR="00EF38B9" w:rsidRPr="00EA55D5">
        <w:rPr>
          <w:sz w:val="28"/>
          <w:szCs w:val="28"/>
        </w:rPr>
        <w:t>plowing</w:t>
      </w:r>
      <w:r w:rsidR="004018DD" w:rsidRPr="00EA55D5">
        <w:rPr>
          <w:sz w:val="28"/>
          <w:szCs w:val="28"/>
        </w:rPr>
        <w:t xml:space="preserve"> </w:t>
      </w:r>
      <w:r w:rsidR="00312785" w:rsidRPr="00EA55D5">
        <w:rPr>
          <w:sz w:val="28"/>
          <w:szCs w:val="28"/>
        </w:rPr>
        <w:t>reimbursement</w:t>
      </w:r>
      <w:r w:rsidR="004018DD" w:rsidRPr="00EA55D5">
        <w:rPr>
          <w:sz w:val="28"/>
          <w:szCs w:val="28"/>
        </w:rPr>
        <w:t>. New amount is now $40.00</w:t>
      </w:r>
      <w:r w:rsidR="00C637DF" w:rsidRPr="00EA55D5">
        <w:rPr>
          <w:sz w:val="28"/>
          <w:szCs w:val="28"/>
        </w:rPr>
        <w:t>.</w:t>
      </w:r>
      <w:r w:rsidR="00EA55D5">
        <w:rPr>
          <w:sz w:val="28"/>
          <w:szCs w:val="28"/>
        </w:rPr>
        <w:t xml:space="preserve">  </w:t>
      </w:r>
      <w:r w:rsidR="00732DC1" w:rsidRPr="00EA55D5">
        <w:rPr>
          <w:sz w:val="28"/>
          <w:szCs w:val="28"/>
        </w:rPr>
        <w:t>Note;</w:t>
      </w:r>
      <w:r w:rsidR="005E681B" w:rsidRPr="00EA55D5">
        <w:rPr>
          <w:sz w:val="28"/>
          <w:szCs w:val="28"/>
        </w:rPr>
        <w:t xml:space="preserve"> </w:t>
      </w:r>
      <w:r w:rsidR="00732DC1" w:rsidRPr="00EA55D5">
        <w:rPr>
          <w:sz w:val="28"/>
          <w:szCs w:val="28"/>
        </w:rPr>
        <w:t xml:space="preserve">Shoveling </w:t>
      </w:r>
      <w:r w:rsidR="00EA55D5">
        <w:rPr>
          <w:sz w:val="28"/>
          <w:szCs w:val="28"/>
        </w:rPr>
        <w:t xml:space="preserve">services </w:t>
      </w:r>
      <w:r w:rsidR="00732DC1" w:rsidRPr="00EA55D5">
        <w:rPr>
          <w:sz w:val="28"/>
          <w:szCs w:val="28"/>
        </w:rPr>
        <w:t xml:space="preserve">only </w:t>
      </w:r>
      <w:r w:rsidR="00EA55D5">
        <w:rPr>
          <w:sz w:val="28"/>
          <w:szCs w:val="28"/>
        </w:rPr>
        <w:t xml:space="preserve">to be reimbursed </w:t>
      </w:r>
      <w:r w:rsidR="00732DC1" w:rsidRPr="00EA55D5">
        <w:rPr>
          <w:sz w:val="28"/>
          <w:szCs w:val="28"/>
        </w:rPr>
        <w:t>$25.00</w:t>
      </w:r>
      <w:r w:rsidR="00EA55D5">
        <w:rPr>
          <w:sz w:val="28"/>
          <w:szCs w:val="28"/>
        </w:rPr>
        <w:t>,</w:t>
      </w:r>
      <w:r w:rsidR="00732DC1" w:rsidRPr="00EA55D5">
        <w:rPr>
          <w:sz w:val="28"/>
          <w:szCs w:val="28"/>
        </w:rPr>
        <w:t xml:space="preserve"> out of formula grant.</w:t>
      </w:r>
    </w:p>
    <w:p w:rsidR="00EA55D5" w:rsidRDefault="004018DD" w:rsidP="00EA55D5">
      <w:pPr>
        <w:pStyle w:val="ListParagraph"/>
        <w:numPr>
          <w:ilvl w:val="0"/>
          <w:numId w:val="8"/>
        </w:numPr>
        <w:ind w:left="990"/>
        <w:rPr>
          <w:sz w:val="28"/>
          <w:szCs w:val="28"/>
        </w:rPr>
      </w:pPr>
      <w:r w:rsidRPr="00EA55D5">
        <w:rPr>
          <w:sz w:val="28"/>
          <w:szCs w:val="28"/>
        </w:rPr>
        <w:t>Cindy Bloomquist has been getting pies from Shaw’s</w:t>
      </w:r>
      <w:r w:rsidR="00EA55D5">
        <w:rPr>
          <w:sz w:val="28"/>
          <w:szCs w:val="28"/>
        </w:rPr>
        <w:t xml:space="preserve"> for the pantry</w:t>
      </w:r>
      <w:r w:rsidRPr="00EA55D5">
        <w:rPr>
          <w:sz w:val="28"/>
          <w:szCs w:val="28"/>
        </w:rPr>
        <w:t>.</w:t>
      </w:r>
    </w:p>
    <w:p w:rsidR="006D2D2F" w:rsidRPr="00EA55D5" w:rsidRDefault="004018DD" w:rsidP="00CF3FFE">
      <w:pPr>
        <w:pStyle w:val="ListParagraph"/>
        <w:numPr>
          <w:ilvl w:val="0"/>
          <w:numId w:val="8"/>
        </w:numPr>
        <w:spacing w:after="0"/>
        <w:ind w:left="990"/>
        <w:rPr>
          <w:sz w:val="28"/>
          <w:szCs w:val="28"/>
        </w:rPr>
      </w:pPr>
      <w:r w:rsidRPr="00EA55D5">
        <w:rPr>
          <w:sz w:val="28"/>
          <w:szCs w:val="28"/>
        </w:rPr>
        <w:t>Cindy Bloomquist filed the paperwork to be a non-profit.</w:t>
      </w:r>
    </w:p>
    <w:p w:rsidR="00AE34F9" w:rsidRPr="00EA55D5" w:rsidRDefault="004E7D9A" w:rsidP="00AE34F9">
      <w:pPr>
        <w:tabs>
          <w:tab w:val="left" w:pos="2790"/>
        </w:tabs>
        <w:spacing w:after="0"/>
        <w:ind w:left="720" w:hanging="360"/>
        <w:rPr>
          <w:sz w:val="28"/>
          <w:szCs w:val="28"/>
        </w:rPr>
      </w:pPr>
      <w:r w:rsidRPr="00EA55D5">
        <w:rPr>
          <w:sz w:val="28"/>
          <w:szCs w:val="28"/>
        </w:rPr>
        <w:t xml:space="preserve">C.  OCES Report – </w:t>
      </w:r>
      <w:r w:rsidR="004018DD" w:rsidRPr="00EA55D5">
        <w:rPr>
          <w:sz w:val="28"/>
          <w:szCs w:val="28"/>
        </w:rPr>
        <w:t>Dottie Martel</w:t>
      </w:r>
      <w:r w:rsidR="002428BF">
        <w:rPr>
          <w:sz w:val="28"/>
          <w:szCs w:val="28"/>
        </w:rPr>
        <w:t xml:space="preserve">.  There was no December OCES meeting.  DM </w:t>
      </w:r>
      <w:r w:rsidR="0021645A" w:rsidRPr="00EA55D5">
        <w:rPr>
          <w:sz w:val="28"/>
          <w:szCs w:val="28"/>
        </w:rPr>
        <w:t xml:space="preserve">asked </w:t>
      </w:r>
      <w:r w:rsidR="002428BF">
        <w:rPr>
          <w:sz w:val="28"/>
          <w:szCs w:val="28"/>
        </w:rPr>
        <w:t xml:space="preserve">the </w:t>
      </w:r>
      <w:r w:rsidR="0021645A" w:rsidRPr="00EA55D5">
        <w:rPr>
          <w:sz w:val="28"/>
          <w:szCs w:val="28"/>
        </w:rPr>
        <w:t xml:space="preserve">Friends of COA to send $50.00 to </w:t>
      </w:r>
      <w:r w:rsidR="002428BF">
        <w:rPr>
          <w:sz w:val="28"/>
          <w:szCs w:val="28"/>
        </w:rPr>
        <w:t xml:space="preserve">help </w:t>
      </w:r>
      <w:r w:rsidR="00C4166B" w:rsidRPr="00EA55D5">
        <w:rPr>
          <w:sz w:val="28"/>
          <w:szCs w:val="28"/>
        </w:rPr>
        <w:t>O</w:t>
      </w:r>
      <w:r w:rsidR="0021645A" w:rsidRPr="00EA55D5">
        <w:rPr>
          <w:sz w:val="28"/>
          <w:szCs w:val="28"/>
        </w:rPr>
        <w:t xml:space="preserve">CES </w:t>
      </w:r>
      <w:r w:rsidR="002428BF">
        <w:rPr>
          <w:sz w:val="28"/>
          <w:szCs w:val="28"/>
        </w:rPr>
        <w:t>expand their services</w:t>
      </w:r>
      <w:r w:rsidR="00C4166B" w:rsidRPr="00EA55D5">
        <w:rPr>
          <w:sz w:val="28"/>
          <w:szCs w:val="28"/>
        </w:rPr>
        <w:t xml:space="preserve"> program.</w:t>
      </w:r>
      <w:r w:rsidR="002428BF">
        <w:rPr>
          <w:sz w:val="28"/>
          <w:szCs w:val="28"/>
        </w:rPr>
        <w:t xml:space="preserve">  The Friends agreed to do this.</w:t>
      </w:r>
    </w:p>
    <w:p w:rsidR="00CF3FFE" w:rsidRDefault="00AE34F9" w:rsidP="00AE34F9">
      <w:pPr>
        <w:tabs>
          <w:tab w:val="left" w:pos="2790"/>
        </w:tabs>
        <w:spacing w:after="0"/>
        <w:ind w:left="720" w:hanging="360"/>
        <w:rPr>
          <w:sz w:val="28"/>
          <w:szCs w:val="28"/>
        </w:rPr>
      </w:pPr>
      <w:r w:rsidRPr="00EA55D5">
        <w:rPr>
          <w:sz w:val="28"/>
          <w:szCs w:val="28"/>
        </w:rPr>
        <w:t xml:space="preserve">D.  Director's Report – </w:t>
      </w:r>
    </w:p>
    <w:p w:rsidR="00CF3FFE" w:rsidRDefault="00C4166B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8"/>
          <w:szCs w:val="28"/>
        </w:rPr>
      </w:pPr>
      <w:r w:rsidRPr="00CF3FFE">
        <w:rPr>
          <w:sz w:val="28"/>
          <w:szCs w:val="28"/>
        </w:rPr>
        <w:t>Colleen spoke with G</w:t>
      </w:r>
      <w:r w:rsidR="00CF3FFE" w:rsidRPr="00CF3FFE">
        <w:rPr>
          <w:sz w:val="28"/>
          <w:szCs w:val="28"/>
        </w:rPr>
        <w:t>ATRA</w:t>
      </w:r>
      <w:r w:rsidRPr="00CF3FFE">
        <w:rPr>
          <w:sz w:val="28"/>
          <w:szCs w:val="28"/>
        </w:rPr>
        <w:t xml:space="preserve"> about adding Halifax and Carver to the route.</w:t>
      </w:r>
    </w:p>
    <w:p w:rsidR="00CF3FFE" w:rsidRDefault="0060223C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8"/>
          <w:szCs w:val="28"/>
        </w:rPr>
      </w:pPr>
      <w:r w:rsidRPr="00CF3FFE">
        <w:rPr>
          <w:sz w:val="28"/>
          <w:szCs w:val="28"/>
        </w:rPr>
        <w:t>Jean and Colleen have a class in March</w:t>
      </w:r>
      <w:r w:rsidR="00896CD3" w:rsidRPr="00CF3FFE">
        <w:rPr>
          <w:sz w:val="28"/>
          <w:szCs w:val="28"/>
        </w:rPr>
        <w:t xml:space="preserve"> to recertify for the food pantry.</w:t>
      </w:r>
    </w:p>
    <w:p w:rsidR="002428BF" w:rsidRDefault="002428BF" w:rsidP="002428BF">
      <w:pPr>
        <w:pStyle w:val="ListParagraph"/>
        <w:numPr>
          <w:ilvl w:val="0"/>
          <w:numId w:val="10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Per a new Post Office policy, </w:t>
      </w:r>
      <w:r w:rsidRPr="00EA55D5">
        <w:rPr>
          <w:sz w:val="28"/>
          <w:szCs w:val="28"/>
        </w:rPr>
        <w:t xml:space="preserve">Colleen has been working with </w:t>
      </w:r>
      <w:r>
        <w:rPr>
          <w:sz w:val="28"/>
          <w:szCs w:val="28"/>
        </w:rPr>
        <w:t>PO</w:t>
      </w:r>
      <w:r w:rsidRPr="00EA55D5">
        <w:rPr>
          <w:sz w:val="28"/>
          <w:szCs w:val="28"/>
        </w:rPr>
        <w:t xml:space="preserve"> to set up </w:t>
      </w:r>
      <w:r>
        <w:rPr>
          <w:sz w:val="28"/>
          <w:szCs w:val="28"/>
        </w:rPr>
        <w:t>an online</w:t>
      </w:r>
      <w:r w:rsidRPr="00EA55D5">
        <w:rPr>
          <w:sz w:val="28"/>
          <w:szCs w:val="28"/>
        </w:rPr>
        <w:t xml:space="preserve"> account for </w:t>
      </w:r>
      <w:r>
        <w:rPr>
          <w:sz w:val="28"/>
          <w:szCs w:val="28"/>
        </w:rPr>
        <w:t xml:space="preserve">paying for mailing the </w:t>
      </w:r>
      <w:r w:rsidRPr="00EA55D5">
        <w:rPr>
          <w:sz w:val="28"/>
          <w:szCs w:val="28"/>
        </w:rPr>
        <w:t>newsletters.</w:t>
      </w:r>
    </w:p>
    <w:p w:rsidR="002428BF" w:rsidRDefault="002428BF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The MedBus was taken out for a drive and gas-up.  Seems to be running well.</w:t>
      </w:r>
    </w:p>
    <w:p w:rsidR="002428BF" w:rsidRDefault="002428BF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Qi Gong class to start today at the Old Town House.</w:t>
      </w:r>
    </w:p>
    <w:p w:rsidR="002428BF" w:rsidRDefault="002428BF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The Fire Department will be arranging a field trip to the Boston Fire Museum in February.</w:t>
      </w:r>
    </w:p>
    <w:p w:rsidR="00056F58" w:rsidRPr="00056F58" w:rsidRDefault="00056F58" w:rsidP="00056F58">
      <w:pPr>
        <w:tabs>
          <w:tab w:val="left" w:pos="2790"/>
        </w:tabs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E.  Board of Selectmen and Town Update by John Traynor - S</w:t>
      </w:r>
      <w:r>
        <w:rPr>
          <w:sz w:val="28"/>
          <w:szCs w:val="28"/>
        </w:rPr>
        <w:t>ee attached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In addition to the topics listed, JT talked about the First and Third Coffee </w:t>
      </w:r>
      <w:r>
        <w:rPr>
          <w:sz w:val="28"/>
          <w:szCs w:val="28"/>
        </w:rPr>
        <w:t>Hours</w:t>
      </w:r>
      <w:r>
        <w:rPr>
          <w:sz w:val="28"/>
          <w:szCs w:val="28"/>
        </w:rPr>
        <w:t xml:space="preserve"> at the Library.</w:t>
      </w:r>
    </w:p>
    <w:p w:rsidR="00371B11" w:rsidRPr="00CF3FFE" w:rsidRDefault="009944F6" w:rsidP="00CF3FFE">
      <w:pPr>
        <w:tabs>
          <w:tab w:val="left" w:pos="2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 w:rsidR="00FE7296" w:rsidRPr="00CF3FFE">
        <w:rPr>
          <w:sz w:val="28"/>
          <w:szCs w:val="28"/>
        </w:rPr>
        <w:t xml:space="preserve">4.  </w:t>
      </w:r>
      <w:r w:rsidR="00FE7296" w:rsidRPr="00CF3FFE">
        <w:rPr>
          <w:b/>
          <w:sz w:val="28"/>
          <w:szCs w:val="28"/>
        </w:rPr>
        <w:t>Other Business</w:t>
      </w:r>
      <w:r w:rsidR="00D17344" w:rsidRPr="00CF3FFE">
        <w:rPr>
          <w:b/>
          <w:sz w:val="28"/>
          <w:szCs w:val="28"/>
        </w:rPr>
        <w:t>:</w:t>
      </w:r>
      <w:r w:rsidR="001805E9" w:rsidRPr="00CF3FFE">
        <w:rPr>
          <w:b/>
          <w:sz w:val="28"/>
          <w:szCs w:val="28"/>
        </w:rPr>
        <w:t xml:space="preserve"> </w:t>
      </w:r>
      <w:r w:rsidR="001805E9" w:rsidRPr="00CF3FFE">
        <w:rPr>
          <w:sz w:val="28"/>
          <w:szCs w:val="28"/>
        </w:rPr>
        <w:t xml:space="preserve"> </w:t>
      </w:r>
    </w:p>
    <w:p w:rsidR="00D77470" w:rsidRPr="00CF3FFE" w:rsidRDefault="00792DAE" w:rsidP="00CF3FF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F3FFE">
        <w:rPr>
          <w:sz w:val="28"/>
          <w:szCs w:val="28"/>
        </w:rPr>
        <w:t>The February</w:t>
      </w:r>
      <w:r w:rsidR="00CF3FFE">
        <w:rPr>
          <w:sz w:val="28"/>
          <w:szCs w:val="28"/>
        </w:rPr>
        <w:t xml:space="preserve"> Soup and Sandwich</w:t>
      </w:r>
      <w:r w:rsidRPr="00CF3FFE">
        <w:rPr>
          <w:sz w:val="28"/>
          <w:szCs w:val="28"/>
        </w:rPr>
        <w:t xml:space="preserve"> luncheon was discussed. The silent movie “The Kid</w:t>
      </w:r>
      <w:r w:rsidR="006212A5" w:rsidRPr="00CF3FFE">
        <w:rPr>
          <w:sz w:val="28"/>
          <w:szCs w:val="28"/>
        </w:rPr>
        <w:t>“</w:t>
      </w:r>
      <w:r w:rsidR="006212A5">
        <w:rPr>
          <w:sz w:val="28"/>
          <w:szCs w:val="28"/>
        </w:rPr>
        <w:t xml:space="preserve"> </w:t>
      </w:r>
      <w:bookmarkStart w:id="0" w:name="_GoBack"/>
      <w:bookmarkEnd w:id="0"/>
      <w:r w:rsidR="006212A5" w:rsidRPr="00CF3FFE">
        <w:rPr>
          <w:sz w:val="28"/>
          <w:szCs w:val="28"/>
        </w:rPr>
        <w:t>will</w:t>
      </w:r>
      <w:r w:rsidR="00CF3FFE">
        <w:rPr>
          <w:sz w:val="28"/>
          <w:szCs w:val="28"/>
        </w:rPr>
        <w:t xml:space="preserve"> be shown with Richard Hughes playing the keyboard</w:t>
      </w:r>
      <w:r w:rsidRPr="00CF3FFE">
        <w:rPr>
          <w:sz w:val="28"/>
          <w:szCs w:val="28"/>
        </w:rPr>
        <w:t xml:space="preserve">. </w:t>
      </w:r>
      <w:r w:rsidR="00CF3FFE">
        <w:rPr>
          <w:sz w:val="28"/>
          <w:szCs w:val="28"/>
        </w:rPr>
        <w:br/>
        <w:t xml:space="preserve">FOOD:  </w:t>
      </w:r>
      <w:r w:rsidRPr="00CF3FFE">
        <w:rPr>
          <w:sz w:val="28"/>
          <w:szCs w:val="28"/>
        </w:rPr>
        <w:t xml:space="preserve">Dottie Martel will make egg salad </w:t>
      </w:r>
      <w:r w:rsidR="00CF3FFE">
        <w:rPr>
          <w:sz w:val="28"/>
          <w:szCs w:val="28"/>
        </w:rPr>
        <w:t>and will contact Geri Cellini to help put the sandwich rolls together on the morning of the luncheon</w:t>
      </w:r>
      <w:r w:rsidR="009944F6">
        <w:rPr>
          <w:sz w:val="28"/>
          <w:szCs w:val="28"/>
        </w:rPr>
        <w:t xml:space="preserve">.  Colleen will purchase </w:t>
      </w:r>
      <w:r w:rsidR="007C11D3">
        <w:rPr>
          <w:sz w:val="28"/>
          <w:szCs w:val="28"/>
        </w:rPr>
        <w:t xml:space="preserve">ham and cheese subs from Walmart. </w:t>
      </w:r>
      <w:r w:rsidRPr="00CF3FFE">
        <w:rPr>
          <w:sz w:val="28"/>
          <w:szCs w:val="28"/>
        </w:rPr>
        <w:t xml:space="preserve"> Nancy Butler will make corn chowder,</w:t>
      </w:r>
      <w:r w:rsidR="00E77E60" w:rsidRPr="00CF3FFE">
        <w:rPr>
          <w:sz w:val="28"/>
          <w:szCs w:val="28"/>
        </w:rPr>
        <w:t xml:space="preserve"> Cindy Bloomquist will make stuffed pepper soup, Colleen</w:t>
      </w:r>
      <w:r w:rsidR="00CF3FFE">
        <w:rPr>
          <w:sz w:val="28"/>
          <w:szCs w:val="28"/>
        </w:rPr>
        <w:t xml:space="preserve">/Jean </w:t>
      </w:r>
      <w:r w:rsidR="00E77E60" w:rsidRPr="00CF3FFE">
        <w:rPr>
          <w:sz w:val="28"/>
          <w:szCs w:val="28"/>
        </w:rPr>
        <w:t xml:space="preserve">will make a chicken soup. Inez </w:t>
      </w:r>
      <w:r w:rsidR="00CF3FFE">
        <w:rPr>
          <w:sz w:val="28"/>
          <w:szCs w:val="28"/>
        </w:rPr>
        <w:t xml:space="preserve">and Helen </w:t>
      </w:r>
      <w:r w:rsidR="00E77E60" w:rsidRPr="00CF3FFE">
        <w:rPr>
          <w:sz w:val="28"/>
          <w:szCs w:val="28"/>
        </w:rPr>
        <w:t>will bring chips</w:t>
      </w:r>
      <w:r w:rsidR="00CF3FFE">
        <w:rPr>
          <w:sz w:val="28"/>
          <w:szCs w:val="28"/>
        </w:rPr>
        <w:t>, oyster crackers,</w:t>
      </w:r>
      <w:r w:rsidR="00E77E60" w:rsidRPr="00CF3FFE">
        <w:rPr>
          <w:sz w:val="28"/>
          <w:szCs w:val="28"/>
        </w:rPr>
        <w:t xml:space="preserve"> and pickles. Cupcakes for dessert.</w:t>
      </w:r>
      <w:r w:rsidR="007C11D3">
        <w:rPr>
          <w:sz w:val="28"/>
          <w:szCs w:val="28"/>
        </w:rPr>
        <w:t xml:space="preserve">  </w:t>
      </w:r>
      <w:r w:rsidR="002428BF">
        <w:rPr>
          <w:sz w:val="28"/>
          <w:szCs w:val="28"/>
        </w:rPr>
        <w:t xml:space="preserve">Drinks will be coffee, water and soda (diet Coke and reg. ginger ale). </w:t>
      </w:r>
      <w:r w:rsidR="007C11D3">
        <w:rPr>
          <w:sz w:val="28"/>
          <w:szCs w:val="28"/>
        </w:rPr>
        <w:t>Cindy and Colleen will follow-up on paper goods, coffee, cream, rolls for sandwiches, etc.  We will use the church dishes for the soup.</w:t>
      </w:r>
    </w:p>
    <w:p w:rsidR="00283157" w:rsidRDefault="00CF3FFE" w:rsidP="00283157">
      <w:pPr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C.  N</w:t>
      </w:r>
      <w:r w:rsidR="00E77E60" w:rsidRPr="00CF3FFE">
        <w:rPr>
          <w:sz w:val="28"/>
          <w:szCs w:val="28"/>
        </w:rPr>
        <w:t xml:space="preserve">urse Pat is looking </w:t>
      </w:r>
      <w:r>
        <w:rPr>
          <w:sz w:val="28"/>
          <w:szCs w:val="28"/>
        </w:rPr>
        <w:t xml:space="preserve">for </w:t>
      </w:r>
      <w:r w:rsidR="00E77E60" w:rsidRPr="00CF3FFE">
        <w:rPr>
          <w:sz w:val="28"/>
          <w:szCs w:val="28"/>
        </w:rPr>
        <w:t xml:space="preserve">topics </w:t>
      </w:r>
      <w:r>
        <w:rPr>
          <w:sz w:val="28"/>
          <w:szCs w:val="28"/>
        </w:rPr>
        <w:t xml:space="preserve">for the Health Ed. sessions. On </w:t>
      </w:r>
      <w:r w:rsidR="00E77E60" w:rsidRPr="00CF3FFE">
        <w:rPr>
          <w:sz w:val="28"/>
          <w:szCs w:val="28"/>
        </w:rPr>
        <w:t xml:space="preserve">Feb.28, </w:t>
      </w:r>
      <w:r>
        <w:rPr>
          <w:sz w:val="28"/>
          <w:szCs w:val="28"/>
        </w:rPr>
        <w:t>she will talk about diabetes</w:t>
      </w:r>
      <w:r w:rsidR="009944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944F6">
        <w:rPr>
          <w:sz w:val="28"/>
          <w:szCs w:val="28"/>
        </w:rPr>
        <w:t>T</w:t>
      </w:r>
      <w:r>
        <w:rPr>
          <w:sz w:val="28"/>
          <w:szCs w:val="28"/>
        </w:rPr>
        <w:t xml:space="preserve">here will </w:t>
      </w:r>
      <w:r w:rsidR="009944F6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be a guest presenter </w:t>
      </w:r>
      <w:r w:rsidR="00056F58">
        <w:rPr>
          <w:sz w:val="28"/>
          <w:szCs w:val="28"/>
        </w:rPr>
        <w:t>from Diabetic Shoe Solutions to</w:t>
      </w:r>
      <w:r>
        <w:rPr>
          <w:sz w:val="28"/>
          <w:szCs w:val="28"/>
        </w:rPr>
        <w:t xml:space="preserve"> talk about </w:t>
      </w:r>
      <w:r w:rsidR="002428BF">
        <w:rPr>
          <w:sz w:val="28"/>
          <w:szCs w:val="28"/>
        </w:rPr>
        <w:t>the “Importance of Proper Foot Care and Footwear for People with Diabetes”.</w:t>
      </w:r>
      <w:r w:rsidR="00283157">
        <w:rPr>
          <w:sz w:val="28"/>
          <w:szCs w:val="28"/>
        </w:rPr>
        <w:t xml:space="preserve"> </w:t>
      </w:r>
    </w:p>
    <w:p w:rsidR="00283157" w:rsidRDefault="00283157" w:rsidP="00283157">
      <w:pPr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D.  A f</w:t>
      </w:r>
      <w:r w:rsidR="00E77E60" w:rsidRPr="00EA55D5">
        <w:rPr>
          <w:sz w:val="28"/>
          <w:szCs w:val="28"/>
        </w:rPr>
        <w:t xml:space="preserve">ield trip </w:t>
      </w:r>
      <w:r w:rsidR="00ED3EBB" w:rsidRPr="00EA55D5">
        <w:rPr>
          <w:sz w:val="28"/>
          <w:szCs w:val="28"/>
        </w:rPr>
        <w:t xml:space="preserve">to Plympton Equestrian Center on a Wednesday in March or May </w:t>
      </w:r>
      <w:r w:rsidRPr="00EA55D5">
        <w:rPr>
          <w:sz w:val="28"/>
          <w:szCs w:val="28"/>
        </w:rPr>
        <w:t>was discussed</w:t>
      </w:r>
      <w:r>
        <w:rPr>
          <w:sz w:val="28"/>
          <w:szCs w:val="28"/>
        </w:rPr>
        <w:t xml:space="preserve">. </w:t>
      </w:r>
      <w:r w:rsidRPr="00EA55D5">
        <w:rPr>
          <w:sz w:val="28"/>
          <w:szCs w:val="28"/>
        </w:rPr>
        <w:t xml:space="preserve"> </w:t>
      </w:r>
      <w:r w:rsidR="00ED3EBB" w:rsidRPr="00EA55D5">
        <w:rPr>
          <w:sz w:val="28"/>
          <w:szCs w:val="28"/>
        </w:rPr>
        <w:t>Also</w:t>
      </w:r>
      <w:r>
        <w:rPr>
          <w:sz w:val="28"/>
          <w:szCs w:val="28"/>
        </w:rPr>
        <w:t xml:space="preserve">, the </w:t>
      </w:r>
      <w:r w:rsidR="00ED3EBB" w:rsidRPr="00EA55D5">
        <w:rPr>
          <w:sz w:val="28"/>
          <w:szCs w:val="28"/>
        </w:rPr>
        <w:t>possibil</w:t>
      </w:r>
      <w:r>
        <w:rPr>
          <w:sz w:val="28"/>
          <w:szCs w:val="28"/>
        </w:rPr>
        <w:t>ity</w:t>
      </w:r>
      <w:r w:rsidR="00ED3EBB" w:rsidRPr="00EA55D5">
        <w:rPr>
          <w:sz w:val="28"/>
          <w:szCs w:val="28"/>
        </w:rPr>
        <w:t xml:space="preserve"> of having speakers come in after board meetings.</w:t>
      </w:r>
    </w:p>
    <w:p w:rsidR="006D2D2F" w:rsidRPr="00283157" w:rsidRDefault="00283157" w:rsidP="00283157">
      <w:pPr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E.  </w:t>
      </w:r>
      <w:r w:rsidR="002428BF">
        <w:rPr>
          <w:sz w:val="28"/>
          <w:szCs w:val="28"/>
        </w:rPr>
        <w:t>Nancy Butler will talk to the Recreation Committee to schedule a representative to come to an upcoming meeting.</w:t>
      </w:r>
    </w:p>
    <w:p w:rsidR="00A70895" w:rsidRPr="00283157" w:rsidRDefault="00A70895" w:rsidP="00283157">
      <w:pPr>
        <w:spacing w:after="0"/>
        <w:ind w:left="360"/>
        <w:rPr>
          <w:sz w:val="28"/>
          <w:szCs w:val="28"/>
        </w:rPr>
      </w:pPr>
    </w:p>
    <w:p w:rsidR="00283157" w:rsidRPr="00EA55D5" w:rsidRDefault="00283157" w:rsidP="009944F6">
      <w:pPr>
        <w:spacing w:after="0"/>
        <w:ind w:left="360" w:hanging="360"/>
        <w:rPr>
          <w:sz w:val="28"/>
          <w:szCs w:val="28"/>
        </w:rPr>
      </w:pPr>
      <w:r w:rsidRPr="00EA55D5">
        <w:rPr>
          <w:sz w:val="28"/>
          <w:szCs w:val="28"/>
        </w:rPr>
        <w:t>The next meeting is scheduled for Tuesday, February 13 at 10:30</w:t>
      </w:r>
      <w:r w:rsidR="009944F6">
        <w:rPr>
          <w:sz w:val="28"/>
          <w:szCs w:val="28"/>
        </w:rPr>
        <w:t>.</w:t>
      </w:r>
    </w:p>
    <w:p w:rsidR="00A70895" w:rsidRPr="00283157" w:rsidRDefault="00A70895" w:rsidP="00283157">
      <w:pPr>
        <w:spacing w:after="0"/>
        <w:rPr>
          <w:sz w:val="28"/>
          <w:szCs w:val="28"/>
        </w:rPr>
      </w:pPr>
    </w:p>
    <w:p w:rsidR="00D17344" w:rsidRPr="00EA55D5" w:rsidRDefault="00D17344" w:rsidP="00A70895">
      <w:pPr>
        <w:spacing w:after="0"/>
        <w:rPr>
          <w:sz w:val="28"/>
          <w:szCs w:val="28"/>
        </w:rPr>
      </w:pPr>
      <w:r w:rsidRPr="00EA55D5">
        <w:rPr>
          <w:sz w:val="28"/>
          <w:szCs w:val="28"/>
        </w:rPr>
        <w:t>The meeting was adjourned at 1</w:t>
      </w:r>
      <w:r w:rsidR="00705BB7" w:rsidRPr="00EA55D5">
        <w:rPr>
          <w:sz w:val="28"/>
          <w:szCs w:val="28"/>
        </w:rPr>
        <w:t>2</w:t>
      </w:r>
      <w:r w:rsidRPr="00EA55D5">
        <w:rPr>
          <w:sz w:val="28"/>
          <w:szCs w:val="28"/>
        </w:rPr>
        <w:t>:</w:t>
      </w:r>
      <w:r w:rsidR="00705BB7" w:rsidRPr="00EA55D5">
        <w:rPr>
          <w:sz w:val="28"/>
          <w:szCs w:val="28"/>
        </w:rPr>
        <w:t>23</w:t>
      </w:r>
      <w:r w:rsidRPr="00EA55D5">
        <w:rPr>
          <w:sz w:val="28"/>
          <w:szCs w:val="28"/>
        </w:rPr>
        <w:t xml:space="preserve"> am.</w:t>
      </w:r>
    </w:p>
    <w:p w:rsidR="001805E9" w:rsidRPr="00EA55D5" w:rsidRDefault="001805E9" w:rsidP="002428BF">
      <w:pPr>
        <w:rPr>
          <w:sz w:val="28"/>
          <w:szCs w:val="28"/>
        </w:rPr>
      </w:pPr>
    </w:p>
    <w:p w:rsidR="001805E9" w:rsidRPr="00EA55D5" w:rsidRDefault="001805E9" w:rsidP="004B5A58">
      <w:pPr>
        <w:ind w:left="360" w:hanging="360"/>
        <w:rPr>
          <w:sz w:val="28"/>
          <w:szCs w:val="28"/>
        </w:rPr>
      </w:pPr>
    </w:p>
    <w:p w:rsidR="001805E9" w:rsidRPr="00EA55D5" w:rsidRDefault="001805E9" w:rsidP="004B5A58">
      <w:pPr>
        <w:ind w:left="360" w:hanging="360"/>
        <w:rPr>
          <w:sz w:val="28"/>
          <w:szCs w:val="28"/>
        </w:rPr>
      </w:pPr>
    </w:p>
    <w:p w:rsidR="00A70895" w:rsidRPr="00EA55D5" w:rsidRDefault="00271A31" w:rsidP="005E1769">
      <w:pPr>
        <w:ind w:left="360" w:hanging="360"/>
        <w:rPr>
          <w:sz w:val="28"/>
          <w:szCs w:val="28"/>
        </w:rPr>
      </w:pPr>
      <w:r w:rsidRPr="00EA55D5">
        <w:rPr>
          <w:sz w:val="28"/>
          <w:szCs w:val="28"/>
        </w:rPr>
        <w:t>M</w:t>
      </w:r>
      <w:r w:rsidR="00D17344" w:rsidRPr="00EA55D5">
        <w:rPr>
          <w:sz w:val="28"/>
          <w:szCs w:val="28"/>
        </w:rPr>
        <w:t>inutes were prepared by</w:t>
      </w:r>
      <w:r w:rsidR="00ED3EBB" w:rsidRPr="00EA55D5">
        <w:rPr>
          <w:sz w:val="28"/>
          <w:szCs w:val="28"/>
        </w:rPr>
        <w:t xml:space="preserve"> Jean Pacheco</w:t>
      </w:r>
      <w:r w:rsidR="00D17344" w:rsidRPr="00EA55D5">
        <w:rPr>
          <w:sz w:val="28"/>
          <w:szCs w:val="28"/>
        </w:rPr>
        <w:t xml:space="preserve"> and transcribed by COA staff.</w:t>
      </w:r>
    </w:p>
    <w:p w:rsidR="00A70895" w:rsidRPr="00EA55D5" w:rsidRDefault="00A70895" w:rsidP="00A70895">
      <w:pPr>
        <w:rPr>
          <w:sz w:val="28"/>
          <w:szCs w:val="28"/>
        </w:rPr>
      </w:pPr>
    </w:p>
    <w:p w:rsidR="007C11D3" w:rsidRDefault="007C11D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:rsidR="007E5E40" w:rsidRPr="007E5E40" w:rsidRDefault="007E5E40" w:rsidP="007E5E40">
      <w:pPr>
        <w:pStyle w:val="NoSpacing"/>
        <w:jc w:val="center"/>
        <w:rPr>
          <w:rFonts w:asciiTheme="minorHAnsi" w:hAnsiTheme="minorHAnsi" w:cstheme="minorHAnsi"/>
          <w:b/>
          <w:bCs/>
          <w:szCs w:val="28"/>
        </w:rPr>
      </w:pPr>
      <w:r w:rsidRPr="007E5E40">
        <w:rPr>
          <w:rFonts w:asciiTheme="minorHAnsi" w:hAnsiTheme="minorHAnsi" w:cstheme="minorHAnsi"/>
          <w:b/>
          <w:bCs/>
          <w:szCs w:val="28"/>
        </w:rPr>
        <w:lastRenderedPageBreak/>
        <w:t>John Traynor - Notes for Council on Aging Meeting</w:t>
      </w:r>
    </w:p>
    <w:p w:rsidR="007E5E40" w:rsidRPr="007E5E40" w:rsidRDefault="007E5E40" w:rsidP="007E5E40">
      <w:pPr>
        <w:spacing w:after="0" w:line="240" w:lineRule="auto"/>
        <w:jc w:val="center"/>
        <w:rPr>
          <w:sz w:val="28"/>
          <w:szCs w:val="28"/>
        </w:rPr>
      </w:pPr>
      <w:r w:rsidRPr="007E5E40">
        <w:rPr>
          <w:sz w:val="28"/>
          <w:szCs w:val="28"/>
        </w:rPr>
        <w:t>January 09. 2023</w:t>
      </w:r>
    </w:p>
    <w:p w:rsidR="007E5E40" w:rsidRPr="007E5E40" w:rsidRDefault="007E5E40" w:rsidP="007E5E40">
      <w:pPr>
        <w:spacing w:after="0" w:line="240" w:lineRule="auto"/>
        <w:jc w:val="center"/>
        <w:rPr>
          <w:sz w:val="28"/>
          <w:szCs w:val="28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Plympton Historical Society – Board Members</w:t>
      </w:r>
    </w:p>
    <w:p w:rsidR="007C11D3" w:rsidRDefault="007C11D3" w:rsidP="007C11D3">
      <w:pPr>
        <w:spacing w:after="0" w:line="240" w:lineRule="auto"/>
        <w:jc w:val="center"/>
        <w:rPr>
          <w:sz w:val="24"/>
          <w:szCs w:val="24"/>
        </w:rPr>
      </w:pPr>
      <w:r w:rsidRPr="007E5E40">
        <w:rPr>
          <w:sz w:val="24"/>
          <w:szCs w:val="24"/>
        </w:rPr>
        <w:t>Executive Committee Voting Members</w:t>
      </w:r>
    </w:p>
    <w:p w:rsidR="007E5E40" w:rsidRDefault="007E5E40" w:rsidP="007E5E40">
      <w:pPr>
        <w:spacing w:after="0" w:line="240" w:lineRule="auto"/>
        <w:rPr>
          <w:sz w:val="24"/>
          <w:szCs w:val="24"/>
        </w:rPr>
        <w:sectPr w:rsidR="007E5E40" w:rsidSect="00D17344">
          <w:footerReference w:type="default" r:id="rId7"/>
          <w:pgSz w:w="12240" w:h="15840"/>
          <w:pgMar w:top="1008" w:right="1440" w:bottom="720" w:left="1440" w:header="720" w:footer="720" w:gutter="0"/>
          <w:cols w:space="720"/>
          <w:titlePg/>
          <w:docGrid w:linePitch="360"/>
        </w:sect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President</w:t>
      </w:r>
      <w:r w:rsidRPr="007E5E40">
        <w:rPr>
          <w:sz w:val="24"/>
          <w:szCs w:val="24"/>
        </w:rPr>
        <w:tab/>
      </w:r>
      <w:r w:rsidRPr="007E5E40">
        <w:rPr>
          <w:sz w:val="24"/>
          <w:szCs w:val="24"/>
        </w:rPr>
        <w:tab/>
        <w:t>John Traynor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Vice President</w:t>
      </w:r>
      <w:r w:rsidRPr="007E5E40">
        <w:rPr>
          <w:sz w:val="24"/>
          <w:szCs w:val="24"/>
        </w:rPr>
        <w:tab/>
      </w:r>
      <w:r w:rsidR="007C11D3">
        <w:rPr>
          <w:sz w:val="24"/>
          <w:szCs w:val="24"/>
        </w:rPr>
        <w:tab/>
      </w:r>
      <w:r w:rsidRPr="007E5E40">
        <w:rPr>
          <w:sz w:val="24"/>
          <w:szCs w:val="24"/>
        </w:rPr>
        <w:t>Stephani Teran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Secretary</w:t>
      </w:r>
      <w:r w:rsidRPr="007E5E40">
        <w:rPr>
          <w:sz w:val="24"/>
          <w:szCs w:val="24"/>
        </w:rPr>
        <w:tab/>
      </w:r>
      <w:r w:rsidRPr="007E5E40">
        <w:rPr>
          <w:sz w:val="24"/>
          <w:szCs w:val="24"/>
        </w:rPr>
        <w:tab/>
        <w:t>Courtney Doyle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Treasurer</w:t>
      </w:r>
      <w:r w:rsidRPr="007E5E40">
        <w:rPr>
          <w:sz w:val="24"/>
          <w:szCs w:val="24"/>
        </w:rPr>
        <w:tab/>
      </w:r>
      <w:r w:rsidRPr="007E5E40">
        <w:rPr>
          <w:sz w:val="24"/>
          <w:szCs w:val="24"/>
        </w:rPr>
        <w:tab/>
        <w:t>Barry DeCristofano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Director</w:t>
      </w:r>
      <w:r w:rsidRPr="007E5E40">
        <w:rPr>
          <w:sz w:val="24"/>
          <w:szCs w:val="24"/>
        </w:rPr>
        <w:tab/>
      </w:r>
      <w:r w:rsidRPr="007E5E40">
        <w:rPr>
          <w:sz w:val="24"/>
          <w:szCs w:val="24"/>
        </w:rPr>
        <w:tab/>
        <w:t>Alan Wheelock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Director</w:t>
      </w:r>
      <w:r w:rsidRPr="007E5E40">
        <w:rPr>
          <w:sz w:val="24"/>
          <w:szCs w:val="24"/>
        </w:rPr>
        <w:tab/>
      </w:r>
      <w:r w:rsidRPr="007E5E40">
        <w:rPr>
          <w:sz w:val="24"/>
          <w:szCs w:val="24"/>
        </w:rPr>
        <w:tab/>
        <w:t>Deborah Anderson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Director</w:t>
      </w:r>
      <w:r w:rsidRPr="007E5E40">
        <w:rPr>
          <w:sz w:val="24"/>
          <w:szCs w:val="24"/>
        </w:rPr>
        <w:tab/>
      </w:r>
      <w:r w:rsidRPr="007E5E40">
        <w:rPr>
          <w:sz w:val="24"/>
          <w:szCs w:val="24"/>
        </w:rPr>
        <w:tab/>
        <w:t>Doug Reese</w:t>
      </w:r>
    </w:p>
    <w:p w:rsidR="007E5E40" w:rsidRDefault="007E5E40" w:rsidP="007E5E40">
      <w:pPr>
        <w:spacing w:after="0" w:line="240" w:lineRule="auto"/>
        <w:rPr>
          <w:sz w:val="24"/>
          <w:szCs w:val="24"/>
        </w:rPr>
        <w:sectPr w:rsidR="007E5E40" w:rsidSect="007E5E40">
          <w:type w:val="continuous"/>
          <w:pgSz w:w="12240" w:h="15840"/>
          <w:pgMar w:top="1008" w:right="1440" w:bottom="720" w:left="1440" w:header="720" w:footer="720" w:gutter="0"/>
          <w:cols w:num="2" w:space="720"/>
          <w:titlePg/>
          <w:docGrid w:linePitch="360"/>
        </w:sectPr>
      </w:pPr>
      <w:r w:rsidRPr="007E5E40">
        <w:rPr>
          <w:sz w:val="24"/>
          <w:szCs w:val="24"/>
        </w:rPr>
        <w:t>Curator / Archivist</w:t>
      </w:r>
      <w:r w:rsidRPr="007E5E40">
        <w:rPr>
          <w:sz w:val="24"/>
          <w:szCs w:val="24"/>
        </w:rPr>
        <w:tab/>
        <w:t>Martha Burn</w:t>
      </w:r>
      <w:r>
        <w:rPr>
          <w:sz w:val="24"/>
          <w:szCs w:val="24"/>
        </w:rPr>
        <w:t>s</w:t>
      </w:r>
    </w:p>
    <w:p w:rsidR="007C11D3" w:rsidRDefault="00056F58" w:rsidP="007C11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7C11D3">
        <w:rPr>
          <w:sz w:val="24"/>
          <w:szCs w:val="24"/>
        </w:rPr>
        <w:t>Steering Committee as of January 8, 2024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  <w:sectPr w:rsidR="00056F58" w:rsidSect="007E5E40">
          <w:type w:val="continuous"/>
          <w:pgSz w:w="12240" w:h="15840"/>
          <w:pgMar w:top="1008" w:right="1440" w:bottom="720" w:left="1440" w:header="720" w:footer="720" w:gutter="0"/>
          <w:cols w:space="720"/>
          <w:titlePg/>
          <w:docGrid w:linePitch="360"/>
        </w:sectPr>
      </w:pP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Vautrinot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Bugbee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Cadogan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Carolyn </w:t>
      </w:r>
      <w:proofErr w:type="spellStart"/>
      <w:r>
        <w:rPr>
          <w:sz w:val="24"/>
          <w:szCs w:val="24"/>
        </w:rPr>
        <w:t>Decristofano</w:t>
      </w:r>
      <w:proofErr w:type="spellEnd"/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Elizabeth Westley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Jacqueline Freitas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 Schulze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MacDonald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Russell Keirstead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Jonathan Mulcahy (Technology/Website Chairperson)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Wilhelmsen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Kathryn Shepard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 Russo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Russo (Finance Committee Chairperson)</w:t>
      </w:r>
    </w:p>
    <w:p w:rsidR="00056F58" w:rsidRDefault="00056F58" w:rsidP="0005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Lemieux</w:t>
      </w:r>
    </w:p>
    <w:p w:rsidR="00056F58" w:rsidRDefault="00056F58" w:rsidP="007E5E40">
      <w:pPr>
        <w:spacing w:after="0" w:line="240" w:lineRule="auto"/>
        <w:rPr>
          <w:sz w:val="24"/>
          <w:szCs w:val="24"/>
        </w:rPr>
        <w:sectPr w:rsidR="00056F58" w:rsidSect="00056F58">
          <w:type w:val="continuous"/>
          <w:pgSz w:w="12240" w:h="15840"/>
          <w:pgMar w:top="1008" w:right="1440" w:bottom="720" w:left="1440" w:header="720" w:footer="720" w:gutter="0"/>
          <w:cols w:num="2" w:space="720"/>
          <w:titlePg/>
          <w:docGrid w:linePitch="360"/>
        </w:sect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Old Town House use – Rules &amp; regulations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Recreation Committee future plans – Lighting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Park opening and closing – Harry Jason Jr Park – Police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Naming convention for Churchill / Cato Ridge Park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 xml:space="preserve">Town Campus Study </w:t>
      </w:r>
    </w:p>
    <w:p w:rsidR="009944F6" w:rsidRDefault="009944F6" w:rsidP="009944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  <w:sectPr w:rsidR="009944F6" w:rsidSect="007E5E40">
          <w:type w:val="continuous"/>
          <w:pgSz w:w="12240" w:h="15840"/>
          <w:pgMar w:top="1008" w:right="1440" w:bottom="720" w:left="1440" w:header="720" w:footer="720" w:gutter="0"/>
          <w:cols w:space="720"/>
          <w:titlePg/>
          <w:docGrid w:linePitch="360"/>
        </w:sectPr>
      </w:pPr>
    </w:p>
    <w:p w:rsidR="007E5E40" w:rsidRPr="009944F6" w:rsidRDefault="007E5E40" w:rsidP="009944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944F6">
        <w:rPr>
          <w:sz w:val="24"/>
          <w:szCs w:val="24"/>
        </w:rPr>
        <w:t>Water supply (well) Siting</w:t>
      </w:r>
    </w:p>
    <w:p w:rsidR="007E5E40" w:rsidRPr="009944F6" w:rsidRDefault="007E5E40" w:rsidP="009944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944F6">
        <w:rPr>
          <w:sz w:val="24"/>
          <w:szCs w:val="24"/>
        </w:rPr>
        <w:t>Soil testing and site analysis</w:t>
      </w:r>
    </w:p>
    <w:p w:rsidR="007E5E40" w:rsidRPr="009944F6" w:rsidRDefault="007E5E40" w:rsidP="009944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944F6">
        <w:rPr>
          <w:sz w:val="24"/>
          <w:szCs w:val="24"/>
        </w:rPr>
        <w:t>Septic design &amp; placement</w:t>
      </w:r>
    </w:p>
    <w:p w:rsidR="007E5E40" w:rsidRPr="009944F6" w:rsidRDefault="007E5E40" w:rsidP="009944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944F6">
        <w:rPr>
          <w:sz w:val="24"/>
          <w:szCs w:val="24"/>
        </w:rPr>
        <w:t>Fire Station Feasibility</w:t>
      </w:r>
    </w:p>
    <w:p w:rsidR="009944F6" w:rsidRDefault="009944F6" w:rsidP="007E5E40">
      <w:pPr>
        <w:spacing w:after="0" w:line="240" w:lineRule="auto"/>
        <w:rPr>
          <w:sz w:val="24"/>
          <w:szCs w:val="24"/>
        </w:rPr>
        <w:sectPr w:rsidR="009944F6" w:rsidSect="009944F6">
          <w:type w:val="continuous"/>
          <w:pgSz w:w="12240" w:h="15840"/>
          <w:pgMar w:top="1008" w:right="1440" w:bottom="720" w:left="1440" w:header="720" w:footer="720" w:gutter="0"/>
          <w:cols w:num="2" w:space="720"/>
          <w:titlePg/>
          <w:docGrid w:linePitch="360"/>
        </w:sect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South Shore Equine Clinic &amp; Diagnostic Center – Mark Reilly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Massachusetts Gun Law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Engine Braking (engine compression) Signs up around Town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5E5C25" w:rsidRDefault="007E5E40" w:rsidP="007E5E40">
      <w:pPr>
        <w:spacing w:after="0" w:line="240" w:lineRule="auto"/>
        <w:rPr>
          <w:strike/>
          <w:sz w:val="24"/>
          <w:szCs w:val="24"/>
        </w:rPr>
      </w:pPr>
      <w:r w:rsidRPr="005E5C25">
        <w:rPr>
          <w:strike/>
          <w:sz w:val="24"/>
          <w:szCs w:val="24"/>
        </w:rPr>
        <w:t xml:space="preserve">GATRA transportation services 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Wreaths on town street sign posts - Rules &amp; regulations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Tom Bowes Office torn down.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MBTA Community zoning requirements</w:t>
      </w:r>
    </w:p>
    <w:p w:rsidR="005E1769" w:rsidRPr="007E5E40" w:rsidRDefault="005E1769" w:rsidP="005E1769">
      <w:pPr>
        <w:pStyle w:val="NoSpacing"/>
        <w:jc w:val="center"/>
        <w:rPr>
          <w:rFonts w:asciiTheme="minorHAnsi" w:hAnsiTheme="minorHAnsi" w:cstheme="minorHAnsi"/>
          <w:b/>
          <w:bCs/>
          <w:szCs w:val="28"/>
        </w:rPr>
      </w:pPr>
      <w:r w:rsidRPr="007E5E40">
        <w:rPr>
          <w:rFonts w:asciiTheme="minorHAnsi" w:hAnsiTheme="minorHAnsi" w:cstheme="minorHAnsi"/>
          <w:b/>
          <w:bCs/>
          <w:szCs w:val="28"/>
        </w:rPr>
        <w:lastRenderedPageBreak/>
        <w:t>John Traynor - Notes for Council on Aging Meeting</w:t>
      </w:r>
      <w:r>
        <w:rPr>
          <w:rFonts w:asciiTheme="minorHAnsi" w:hAnsiTheme="minorHAnsi" w:cstheme="minorHAnsi"/>
          <w:b/>
          <w:bCs/>
          <w:szCs w:val="28"/>
        </w:rPr>
        <w:t>, Page 2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Winnetuxet Bridge Construction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SLT Construction Corp.</w:t>
      </w:r>
      <w:r>
        <w:rPr>
          <w:sz w:val="24"/>
          <w:szCs w:val="24"/>
        </w:rPr>
        <w:t xml:space="preserve"> - </w:t>
      </w:r>
      <w:r w:rsidRPr="007E5E40">
        <w:rPr>
          <w:sz w:val="24"/>
          <w:szCs w:val="24"/>
        </w:rPr>
        <w:t>Application from SLT Construction Corp. for activities at Spring Street, parcel approximately 23.4 acres in size, including earth removal work and construction of a facility to process construction materials and recycle concrete, asphalt, brick, stumps, etc.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Carver Route 44 / 58 development - North Carver Project – No activity</w:t>
      </w:r>
    </w:p>
    <w:p w:rsidR="007E5E40" w:rsidRPr="007E5E40" w:rsidRDefault="007E5E40" w:rsidP="007E5E40">
      <w:pPr>
        <w:spacing w:after="0" w:line="240" w:lineRule="auto"/>
        <w:rPr>
          <w:sz w:val="24"/>
          <w:szCs w:val="24"/>
        </w:rPr>
      </w:pPr>
    </w:p>
    <w:p w:rsidR="000702A8" w:rsidRPr="007E5E40" w:rsidRDefault="007E5E40" w:rsidP="007E5E40">
      <w:pPr>
        <w:spacing w:after="0" w:line="240" w:lineRule="auto"/>
        <w:rPr>
          <w:sz w:val="24"/>
          <w:szCs w:val="24"/>
        </w:rPr>
      </w:pPr>
      <w:r w:rsidRPr="007E5E40">
        <w:rPr>
          <w:sz w:val="24"/>
          <w:szCs w:val="24"/>
        </w:rPr>
        <w:t>How can I help you</w:t>
      </w:r>
      <w:r w:rsidR="009944F6">
        <w:rPr>
          <w:sz w:val="24"/>
          <w:szCs w:val="24"/>
        </w:rPr>
        <w:t>?</w:t>
      </w:r>
    </w:p>
    <w:sectPr w:rsidR="000702A8" w:rsidRPr="007E5E40" w:rsidSect="007E5E40">
      <w:type w:val="continuous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0C3" w:rsidRDefault="003C30C3" w:rsidP="00E01DBF">
      <w:pPr>
        <w:spacing w:after="0" w:line="240" w:lineRule="auto"/>
      </w:pPr>
      <w:r>
        <w:separator/>
      </w:r>
    </w:p>
  </w:endnote>
  <w:endnote w:type="continuationSeparator" w:id="0">
    <w:p w:rsidR="003C30C3" w:rsidRDefault="003C30C3" w:rsidP="00E0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BF" w:rsidRPr="00E01DBF" w:rsidRDefault="00E01DBF" w:rsidP="00E01DBF">
    <w:pPr>
      <w:pStyle w:val="Header"/>
      <w:rPr>
        <w:sz w:val="24"/>
        <w:szCs w:val="24"/>
      </w:rPr>
    </w:pPr>
    <w:r w:rsidRPr="00E01DBF">
      <w:rPr>
        <w:sz w:val="24"/>
        <w:szCs w:val="24"/>
      </w:rPr>
      <w:t xml:space="preserve">                                                                                             </w:t>
    </w:r>
    <w:r>
      <w:rPr>
        <w:sz w:val="24"/>
        <w:szCs w:val="24"/>
      </w:rPr>
      <w:t xml:space="preserve">  </w:t>
    </w:r>
    <w:r w:rsidRPr="00E01DBF">
      <w:rPr>
        <w:sz w:val="24"/>
        <w:szCs w:val="24"/>
      </w:rPr>
      <w:t xml:space="preserve">           </w:t>
    </w:r>
    <w:r w:rsidR="009944F6">
      <w:rPr>
        <w:sz w:val="24"/>
        <w:szCs w:val="24"/>
      </w:rPr>
      <w:t xml:space="preserve"> </w:t>
    </w:r>
    <w:r w:rsidRPr="00E01DBF">
      <w:rPr>
        <w:sz w:val="24"/>
        <w:szCs w:val="24"/>
      </w:rPr>
      <w:t xml:space="preserve">COA Minutes, </w:t>
    </w:r>
    <w:r w:rsidR="00271A31">
      <w:rPr>
        <w:sz w:val="24"/>
        <w:szCs w:val="24"/>
      </w:rPr>
      <w:t>1</w:t>
    </w:r>
    <w:r w:rsidRPr="00E01DBF">
      <w:rPr>
        <w:sz w:val="24"/>
        <w:szCs w:val="24"/>
      </w:rPr>
      <w:t>/</w:t>
    </w:r>
    <w:r w:rsidR="009944F6">
      <w:rPr>
        <w:sz w:val="24"/>
        <w:szCs w:val="24"/>
      </w:rPr>
      <w:t>9</w:t>
    </w:r>
    <w:r w:rsidRPr="00E01DBF">
      <w:rPr>
        <w:sz w:val="24"/>
        <w:szCs w:val="24"/>
      </w:rPr>
      <w:t>/2</w:t>
    </w:r>
    <w:r w:rsidR="009944F6">
      <w:rPr>
        <w:sz w:val="24"/>
        <w:szCs w:val="24"/>
      </w:rPr>
      <w:t>4</w:t>
    </w:r>
    <w:r w:rsidRPr="00E01DBF">
      <w:rPr>
        <w:sz w:val="24"/>
        <w:szCs w:val="24"/>
      </w:rPr>
      <w:t>, page 2</w:t>
    </w:r>
    <w:r w:rsidR="009944F6">
      <w:rPr>
        <w:sz w:val="24"/>
        <w:szCs w:val="24"/>
      </w:rPr>
      <w:t xml:space="preserve">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0C3" w:rsidRDefault="003C30C3" w:rsidP="00E01DBF">
      <w:pPr>
        <w:spacing w:after="0" w:line="240" w:lineRule="auto"/>
      </w:pPr>
      <w:r>
        <w:separator/>
      </w:r>
    </w:p>
  </w:footnote>
  <w:footnote w:type="continuationSeparator" w:id="0">
    <w:p w:rsidR="003C30C3" w:rsidRDefault="003C30C3" w:rsidP="00E0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0E5"/>
    <w:multiLevelType w:val="hybridMultilevel"/>
    <w:tmpl w:val="74429E3A"/>
    <w:lvl w:ilvl="0" w:tplc="A8D6AD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A0F"/>
    <w:multiLevelType w:val="hybridMultilevel"/>
    <w:tmpl w:val="28744776"/>
    <w:lvl w:ilvl="0" w:tplc="617AF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78C"/>
    <w:multiLevelType w:val="hybridMultilevel"/>
    <w:tmpl w:val="75444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5239"/>
    <w:multiLevelType w:val="hybridMultilevel"/>
    <w:tmpl w:val="6A5CC0A0"/>
    <w:lvl w:ilvl="0" w:tplc="B7DE5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7180"/>
    <w:multiLevelType w:val="hybridMultilevel"/>
    <w:tmpl w:val="00E22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63105"/>
    <w:multiLevelType w:val="hybridMultilevel"/>
    <w:tmpl w:val="09684120"/>
    <w:lvl w:ilvl="0" w:tplc="246EE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4ECE"/>
    <w:multiLevelType w:val="hybridMultilevel"/>
    <w:tmpl w:val="2802339E"/>
    <w:lvl w:ilvl="0" w:tplc="5FB05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54733D"/>
    <w:multiLevelType w:val="hybridMultilevel"/>
    <w:tmpl w:val="8E967ABA"/>
    <w:lvl w:ilvl="0" w:tplc="5B74C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47748"/>
    <w:multiLevelType w:val="hybridMultilevel"/>
    <w:tmpl w:val="ADEE0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F192C"/>
    <w:multiLevelType w:val="hybridMultilevel"/>
    <w:tmpl w:val="BECE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6A47"/>
    <w:multiLevelType w:val="hybridMultilevel"/>
    <w:tmpl w:val="D37A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43"/>
    <w:rsid w:val="00056F58"/>
    <w:rsid w:val="000702A8"/>
    <w:rsid w:val="00072BBA"/>
    <w:rsid w:val="00176233"/>
    <w:rsid w:val="001805E9"/>
    <w:rsid w:val="001A0938"/>
    <w:rsid w:val="001E444C"/>
    <w:rsid w:val="0021645A"/>
    <w:rsid w:val="002428BF"/>
    <w:rsid w:val="00271A31"/>
    <w:rsid w:val="00283157"/>
    <w:rsid w:val="00291408"/>
    <w:rsid w:val="00312785"/>
    <w:rsid w:val="00351075"/>
    <w:rsid w:val="00353BCC"/>
    <w:rsid w:val="00371B11"/>
    <w:rsid w:val="003A18B5"/>
    <w:rsid w:val="003C30C3"/>
    <w:rsid w:val="003F45D4"/>
    <w:rsid w:val="004018DD"/>
    <w:rsid w:val="00486F41"/>
    <w:rsid w:val="004B5A58"/>
    <w:rsid w:val="004E7D9A"/>
    <w:rsid w:val="00537163"/>
    <w:rsid w:val="005E1769"/>
    <w:rsid w:val="005E5C25"/>
    <w:rsid w:val="005E681B"/>
    <w:rsid w:val="0060223C"/>
    <w:rsid w:val="006212A5"/>
    <w:rsid w:val="00656BC5"/>
    <w:rsid w:val="0067717D"/>
    <w:rsid w:val="006D2D2F"/>
    <w:rsid w:val="00705BB7"/>
    <w:rsid w:val="00732DC1"/>
    <w:rsid w:val="00733443"/>
    <w:rsid w:val="00765985"/>
    <w:rsid w:val="00792DAE"/>
    <w:rsid w:val="007C11D3"/>
    <w:rsid w:val="007E5E40"/>
    <w:rsid w:val="008217D0"/>
    <w:rsid w:val="008727A3"/>
    <w:rsid w:val="00896CD3"/>
    <w:rsid w:val="008A27FD"/>
    <w:rsid w:val="008F3EA6"/>
    <w:rsid w:val="00943BEC"/>
    <w:rsid w:val="00965127"/>
    <w:rsid w:val="009944F6"/>
    <w:rsid w:val="009B7418"/>
    <w:rsid w:val="00A0168C"/>
    <w:rsid w:val="00A27C19"/>
    <w:rsid w:val="00A60ABD"/>
    <w:rsid w:val="00A70895"/>
    <w:rsid w:val="00A86807"/>
    <w:rsid w:val="00AA4867"/>
    <w:rsid w:val="00AE34F9"/>
    <w:rsid w:val="00BD6FCA"/>
    <w:rsid w:val="00C4166B"/>
    <w:rsid w:val="00C637DF"/>
    <w:rsid w:val="00CF3FFE"/>
    <w:rsid w:val="00D17344"/>
    <w:rsid w:val="00D27378"/>
    <w:rsid w:val="00D77470"/>
    <w:rsid w:val="00E01DBF"/>
    <w:rsid w:val="00E03483"/>
    <w:rsid w:val="00E77E60"/>
    <w:rsid w:val="00E90EDC"/>
    <w:rsid w:val="00E9427D"/>
    <w:rsid w:val="00EA55D5"/>
    <w:rsid w:val="00ED3EBB"/>
    <w:rsid w:val="00EE4A53"/>
    <w:rsid w:val="00EF38B9"/>
    <w:rsid w:val="00F87047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699C"/>
  <w15:chartTrackingRefBased/>
  <w15:docId w15:val="{0979A4E5-267A-4F21-BD57-4162A5D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BF"/>
  </w:style>
  <w:style w:type="paragraph" w:styleId="Footer">
    <w:name w:val="footer"/>
    <w:basedOn w:val="Normal"/>
    <w:link w:val="Foot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BF"/>
  </w:style>
  <w:style w:type="table" w:styleId="TableGrid">
    <w:name w:val="Table Grid"/>
    <w:basedOn w:val="TableNormal"/>
    <w:uiPriority w:val="39"/>
    <w:rsid w:val="00E9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E40"/>
    <w:pPr>
      <w:spacing w:after="0" w:line="240" w:lineRule="auto"/>
    </w:pPr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Plympton COA</dc:creator>
  <cp:keywords/>
  <dc:description/>
  <cp:lastModifiedBy>Plympton COA</cp:lastModifiedBy>
  <cp:revision>5</cp:revision>
  <dcterms:created xsi:type="dcterms:W3CDTF">2024-02-20T00:43:00Z</dcterms:created>
  <dcterms:modified xsi:type="dcterms:W3CDTF">2024-02-20T01:21:00Z</dcterms:modified>
</cp:coreProperties>
</file>