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firstLine="720"/>
        <w:jc w:val="center"/>
        <w:rPr/>
      </w:pPr>
      <w:r w:rsidDel="00000000" w:rsidR="00000000" w:rsidRPr="00000000">
        <w:rPr/>
        <w:drawing>
          <wp:anchor allowOverlap="1" behindDoc="0" distB="0" distT="0" distL="114300" distR="114300" hidden="0" layoutInCell="1" locked="0" relativeHeight="0" simplePos="0">
            <wp:simplePos x="0" y="0"/>
            <wp:positionH relativeFrom="margin">
              <wp:posOffset>106355</wp:posOffset>
            </wp:positionH>
            <wp:positionV relativeFrom="margin">
              <wp:posOffset>-295271</wp:posOffset>
            </wp:positionV>
            <wp:extent cx="1048385" cy="951230"/>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8385" cy="951230"/>
                    </a:xfrm>
                    <a:prstGeom prst="rect"/>
                    <a:ln/>
                  </pic:spPr>
                </pic:pic>
              </a:graphicData>
            </a:graphic>
          </wp:anchor>
        </w:drawing>
      </w:r>
      <w:r w:rsidDel="00000000" w:rsidR="00000000" w:rsidRPr="00000000">
        <w:rPr>
          <w:rFonts w:ascii="Times New Roman" w:cs="Times New Roman" w:eastAsia="Times New Roman" w:hAnsi="Times New Roman"/>
          <w:b w:val="1"/>
          <w:color w:val="000000"/>
          <w:sz w:val="24"/>
          <w:szCs w:val="24"/>
          <w:rtl w:val="0"/>
        </w:rPr>
        <w:t xml:space="preserve">Plympton Conservation Commission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center"/>
        <w:rPr/>
      </w:pPr>
      <w:r w:rsidDel="00000000" w:rsidR="00000000" w:rsidRPr="00000000">
        <w:rPr>
          <w:rFonts w:ascii="Times New Roman" w:cs="Times New Roman" w:eastAsia="Times New Roman" w:hAnsi="Times New Roman"/>
          <w:b w:val="1"/>
          <w:color w:val="000000"/>
          <w:sz w:val="24"/>
          <w:szCs w:val="24"/>
          <w:rtl w:val="0"/>
        </w:rPr>
        <w:t xml:space="preserve">Minutes of Open Virtual Meeting – </w:t>
      </w:r>
      <w:r w:rsidDel="00000000" w:rsidR="00000000" w:rsidRPr="00000000">
        <w:rPr>
          <w:rFonts w:ascii="Times New Roman" w:cs="Times New Roman" w:eastAsia="Times New Roman" w:hAnsi="Times New Roman"/>
          <w:b w:val="1"/>
          <w:sz w:val="24"/>
          <w:szCs w:val="24"/>
          <w:rtl w:val="0"/>
        </w:rPr>
        <w:t xml:space="preserve">August 1, 2023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sz w:val="20"/>
          <w:szCs w:val="20"/>
        </w:rPr>
      </w:pPr>
      <w:hyperlink r:id="rId8">
        <w:r w:rsidDel="00000000" w:rsidR="00000000" w:rsidRPr="00000000">
          <w:rPr>
            <w:rFonts w:ascii="Times New Roman" w:cs="Times New Roman" w:eastAsia="Times New Roman" w:hAnsi="Times New Roman"/>
            <w:b w:val="1"/>
            <w:color w:val="0000ff"/>
            <w:sz w:val="20"/>
            <w:szCs w:val="20"/>
            <w:u w:val="single"/>
            <w:rtl w:val="0"/>
          </w:rPr>
          <w:t xml:space="preserve">https://us02web.zoom.us/j/8802901353</w:t>
        </w:r>
      </w:hyperlink>
      <w:r w:rsidDel="00000000" w:rsidR="00000000" w:rsidRPr="00000000">
        <w:rPr>
          <w:rtl w:val="0"/>
        </w:rPr>
      </w:r>
    </w:p>
    <w:p w:rsidR="00000000" w:rsidDel="00000000" w:rsidP="00000000" w:rsidRDefault="00000000" w:rsidRPr="00000000" w14:paraId="00000005">
      <w:pPr>
        <w:widowControl w:val="1"/>
        <w:ind w:left="720" w:firstLine="72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By Telephone: (646) 558-8656 Meeting ID: 880 290 1353; </w:t>
      </w:r>
      <w:r w:rsidDel="00000000" w:rsidR="00000000" w:rsidRPr="00000000">
        <w:rPr>
          <w:rFonts w:ascii="Times New Roman" w:cs="Times New Roman" w:eastAsia="Times New Roman" w:hAnsi="Times New Roman"/>
          <w:b w:val="1"/>
          <w:color w:val="000000"/>
          <w:sz w:val="20"/>
          <w:szCs w:val="20"/>
          <w:rtl w:val="0"/>
        </w:rPr>
        <w:t xml:space="preserve">Password: 948488</w:t>
      </w:r>
    </w:p>
    <w:p w:rsidR="00000000" w:rsidDel="00000000" w:rsidP="00000000" w:rsidRDefault="00000000" w:rsidRPr="00000000" w14:paraId="00000006">
      <w:pPr>
        <w:spacing w:before="4" w:line="28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right="18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Present:</w:t>
      </w:r>
      <w:r w:rsidDel="00000000" w:rsidR="00000000" w:rsidRPr="00000000">
        <w:rPr>
          <w:rFonts w:ascii="Times New Roman" w:cs="Times New Roman" w:eastAsia="Times New Roman" w:hAnsi="Times New Roman"/>
          <w:color w:val="000000"/>
          <w:sz w:val="24"/>
          <w:szCs w:val="24"/>
          <w:rtl w:val="0"/>
        </w:rPr>
        <w:t xml:space="preserve">  Board Members, </w:t>
      </w:r>
      <w:r w:rsidDel="00000000" w:rsidR="00000000" w:rsidRPr="00000000">
        <w:rPr>
          <w:rFonts w:ascii="Times New Roman" w:cs="Times New Roman" w:eastAsia="Times New Roman" w:hAnsi="Times New Roman"/>
          <w:sz w:val="24"/>
          <w:szCs w:val="24"/>
          <w:rtl w:val="0"/>
        </w:rPr>
        <w:t xml:space="preserve">Rick Burnet</w:t>
      </w:r>
      <w:r w:rsidDel="00000000" w:rsidR="00000000" w:rsidRPr="00000000">
        <w:rPr>
          <w:rFonts w:ascii="Times New Roman" w:cs="Times New Roman" w:eastAsia="Times New Roman" w:hAnsi="Times New Roman"/>
          <w:color w:val="000000"/>
          <w:sz w:val="24"/>
          <w:szCs w:val="24"/>
          <w:rtl w:val="0"/>
        </w:rPr>
        <w:t xml:space="preserve">, Amy Cronin, Tim Ferraro, Linda Leddy, Mike Matern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Conservation Agent, Brian Vasa</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60" w:lineRule="auto"/>
        <w:ind w:right="1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Guests: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Adam Brodsky of Drohan Tocchio &amp; Morgan PC (55 Crescent Street); Brad Holmes of Environmental Consulting &amp; Restoration LLC, (55 Crescent Street); Joe Webby of Webby Engineering (55 Crescent); Ken Thompson (55 Crescent applicant); Donald Nagle (representing 55 Crescent abutter); Jessica and Arthur Kinsman (55 Crescent abutters).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right="1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12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 Chair, Rick Burnet called the meeting to order at 6:31 pm.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ind w:left="360" w:right="18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Notice of Intent (NOI) Hearing continuation for 0 Maple Street - D’Angelo/Webby Engineering - single-family home SE266-0229.</w:t>
      </w:r>
      <w:r w:rsidDel="00000000" w:rsidR="00000000" w:rsidRPr="00000000">
        <w:rPr>
          <w:rFonts w:ascii="Times New Roman" w:cs="Times New Roman" w:eastAsia="Times New Roman" w:hAnsi="Times New Roman"/>
          <w:color w:val="000000"/>
          <w:sz w:val="24"/>
          <w:szCs w:val="24"/>
          <w:rtl w:val="0"/>
        </w:rPr>
        <w:t xml:space="preserve">  At the request of the applicant, this hearing will be continued to September 5, 2023 at 6:40 pm.</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NOI Hearing for 55 Crescent Street - Thompson/Gardner/Webby Engineering/Environmental Consulting &amp; Restoration - single-family home SE266-0233.  </w:t>
      </w:r>
      <w:r w:rsidDel="00000000" w:rsidR="00000000" w:rsidRPr="00000000">
        <w:rPr>
          <w:rFonts w:ascii="Times New Roman" w:cs="Times New Roman" w:eastAsia="Times New Roman" w:hAnsi="Times New Roman"/>
          <w:color w:val="000000"/>
          <w:sz w:val="24"/>
          <w:szCs w:val="24"/>
          <w:rtl w:val="0"/>
        </w:rPr>
        <w:t xml:space="preserve">Adam Brodsky and Brad Holmes presented for the applicants, Ken Thompson and Ger</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 Gardner.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applicant submitted an updated plan and wetland replacement narrative to the Commission on July 25th. The Commission’s consultant, Andrea Langhauser reviewed the new submittal and sent her updated report on July 31st. </w:t>
      </w:r>
      <w:r w:rsidDel="00000000" w:rsidR="00000000" w:rsidRPr="00000000">
        <w:rPr>
          <w:rFonts w:ascii="Times New Roman" w:cs="Times New Roman" w:eastAsia="Times New Roman" w:hAnsi="Times New Roman"/>
          <w:color w:val="000000"/>
          <w:sz w:val="24"/>
          <w:szCs w:val="24"/>
          <w:rtl w:val="0"/>
        </w:rPr>
        <w:t xml:space="preserve">The applicant’s representatives noted that they have not had a chance to respond to third-party reviewer, Ms. Langhauser’s report.  A replacement (replication) plan was presented (2:1 ratio).  The location of the replacement was questioned by Mr. Burnet – why it was proposed along the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ordering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color w:val="000000"/>
          <w:sz w:val="24"/>
          <w:szCs w:val="24"/>
          <w:rtl w:val="0"/>
        </w:rPr>
        <w:t xml:space="preserve">egetated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etlands (BVW)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hey noted they could do an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solated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color w:val="000000"/>
          <w:sz w:val="24"/>
          <w:szCs w:val="24"/>
          <w:rtl w:val="0"/>
        </w:rPr>
        <w:t xml:space="preserve">egetated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etland (IVW), but might require more excavation.  Ms. Leddy complimented Mr. Holmes’ report.  She noted that, as confirmed by Mr. Ho</w:t>
      </w:r>
      <w:r w:rsidDel="00000000" w:rsidR="00000000" w:rsidRPr="00000000">
        <w:rPr>
          <w:rFonts w:ascii="Times New Roman" w:cs="Times New Roman" w:eastAsia="Times New Roman" w:hAnsi="Times New Roman"/>
          <w:sz w:val="24"/>
          <w:szCs w:val="24"/>
          <w:rtl w:val="0"/>
        </w:rPr>
        <w:t xml:space="preserve">lmes’ report,</w:t>
      </w:r>
      <w:r w:rsidDel="00000000" w:rsidR="00000000" w:rsidRPr="00000000">
        <w:rPr>
          <w:rFonts w:ascii="Times New Roman" w:cs="Times New Roman" w:eastAsia="Times New Roman" w:hAnsi="Times New Roman"/>
          <w:color w:val="000000"/>
          <w:sz w:val="24"/>
          <w:szCs w:val="24"/>
          <w:rtl w:val="0"/>
        </w:rPr>
        <w:t xml:space="preserve"> the IV</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 is functioning and </w:t>
      </w:r>
      <w:r w:rsidDel="00000000" w:rsidR="00000000" w:rsidRPr="00000000">
        <w:rPr>
          <w:rFonts w:ascii="Times New Roman" w:cs="Times New Roman" w:eastAsia="Times New Roman" w:hAnsi="Times New Roman"/>
          <w:sz w:val="24"/>
          <w:szCs w:val="24"/>
          <w:rtl w:val="0"/>
        </w:rPr>
        <w:t xml:space="preserve">has significance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following wetland values: storm damage prevention, erosion and sedimentation control, water quality, wildlife habitat, and prevention of pollution. According to DEP, r</w:t>
      </w:r>
      <w:r w:rsidDel="00000000" w:rsidR="00000000" w:rsidRPr="00000000">
        <w:rPr>
          <w:rFonts w:ascii="Times New Roman" w:cs="Times New Roman" w:eastAsia="Times New Roman" w:hAnsi="Times New Roman"/>
          <w:color w:val="000000"/>
          <w:sz w:val="24"/>
          <w:szCs w:val="24"/>
          <w:rtl w:val="0"/>
        </w:rPr>
        <w:t xml:space="preserve">eplacements are an uncertain sc</w:t>
      </w:r>
      <w:r w:rsidDel="00000000" w:rsidR="00000000" w:rsidRPr="00000000">
        <w:rPr>
          <w:rFonts w:ascii="Times New Roman" w:cs="Times New Roman" w:eastAsia="Times New Roman" w:hAnsi="Times New Roman"/>
          <w:sz w:val="24"/>
          <w:szCs w:val="24"/>
          <w:rtl w:val="0"/>
        </w:rPr>
        <w:t xml:space="preserve">ience at best</w:t>
      </w:r>
      <w:r w:rsidDel="00000000" w:rsidR="00000000" w:rsidRPr="00000000">
        <w:rPr>
          <w:rFonts w:ascii="Times New Roman" w:cs="Times New Roman" w:eastAsia="Times New Roman" w:hAnsi="Times New Roman"/>
          <w:color w:val="000000"/>
          <w:sz w:val="24"/>
          <w:szCs w:val="24"/>
          <w:rtl w:val="0"/>
        </w:rPr>
        <w:t xml:space="preserve">, and they are wary of replacements to meet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000000"/>
          <w:sz w:val="24"/>
          <w:szCs w:val="24"/>
          <w:rtl w:val="0"/>
        </w:rPr>
        <w:t xml:space="preserve">goals of the WPA. They say that </w:t>
      </w:r>
      <w:r w:rsidDel="00000000" w:rsidR="00000000" w:rsidRPr="00000000">
        <w:rPr>
          <w:rFonts w:ascii="Times New Roman" w:cs="Times New Roman" w:eastAsia="Times New Roman" w:hAnsi="Times New Roman"/>
          <w:sz w:val="24"/>
          <w:szCs w:val="24"/>
          <w:rtl w:val="0"/>
        </w:rPr>
        <w:t xml:space="preserve">the r</w:t>
      </w:r>
      <w:r w:rsidDel="00000000" w:rsidR="00000000" w:rsidRPr="00000000">
        <w:rPr>
          <w:rFonts w:ascii="Times New Roman" w:cs="Times New Roman" w:eastAsia="Times New Roman" w:hAnsi="Times New Roman"/>
          <w:color w:val="000000"/>
          <w:sz w:val="24"/>
          <w:szCs w:val="24"/>
          <w:rtl w:val="0"/>
        </w:rPr>
        <w:t xml:space="preserve">eplacement of wetlands should only be considered for unavoidable losses that cannot practicably be reduced by redesign of the project. </w:t>
      </w:r>
      <w:r w:rsidDel="00000000" w:rsidR="00000000" w:rsidRPr="00000000">
        <w:rPr>
          <w:rFonts w:ascii="Times New Roman" w:cs="Times New Roman" w:eastAsia="Times New Roman" w:hAnsi="Times New Roman"/>
          <w:sz w:val="24"/>
          <w:szCs w:val="24"/>
          <w:rtl w:val="0"/>
        </w:rPr>
        <w:t xml:space="preserve">Ms. Leddy</w:t>
      </w:r>
      <w:r w:rsidDel="00000000" w:rsidR="00000000" w:rsidRPr="00000000">
        <w:rPr>
          <w:rFonts w:ascii="Times New Roman" w:cs="Times New Roman" w:eastAsia="Times New Roman" w:hAnsi="Times New Roman"/>
          <w:color w:val="000000"/>
          <w:sz w:val="24"/>
          <w:szCs w:val="24"/>
          <w:rtl w:val="0"/>
        </w:rPr>
        <w:t xml:space="preserve"> said that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he townspeople are concerned about the water supply and quality in town.  Mr. Matern said </w:t>
      </w:r>
      <w:r w:rsidDel="00000000" w:rsidR="00000000" w:rsidRPr="00000000">
        <w:rPr>
          <w:rFonts w:ascii="Times New Roman" w:cs="Times New Roman" w:eastAsia="Times New Roman" w:hAnsi="Times New Roman"/>
          <w:sz w:val="24"/>
          <w:szCs w:val="24"/>
          <w:rtl w:val="0"/>
        </w:rPr>
        <w:t xml:space="preserve">he initially believed this to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the</w:t>
      </w:r>
      <w:r w:rsidDel="00000000" w:rsidR="00000000" w:rsidRPr="00000000">
        <w:rPr>
          <w:rFonts w:ascii="Times New Roman" w:cs="Times New Roman" w:eastAsia="Times New Roman" w:hAnsi="Times New Roman"/>
          <w:color w:val="000000"/>
          <w:sz w:val="24"/>
          <w:szCs w:val="24"/>
          <w:rtl w:val="0"/>
        </w:rPr>
        <w:t xml:space="preserve"> best of the plans presented for this project, a</w:t>
      </w:r>
      <w:r w:rsidDel="00000000" w:rsidR="00000000" w:rsidRPr="00000000">
        <w:rPr>
          <w:rFonts w:ascii="Times New Roman" w:cs="Times New Roman" w:eastAsia="Times New Roman" w:hAnsi="Times New Roman"/>
          <w:sz w:val="24"/>
          <w:szCs w:val="24"/>
          <w:rtl w:val="0"/>
        </w:rPr>
        <w:t xml:space="preserve">s he was</w:t>
      </w:r>
      <w:r w:rsidDel="00000000" w:rsidR="00000000" w:rsidRPr="00000000">
        <w:rPr>
          <w:rFonts w:ascii="Times New Roman" w:cs="Times New Roman" w:eastAsia="Times New Roman" w:hAnsi="Times New Roman"/>
          <w:color w:val="000000"/>
          <w:sz w:val="24"/>
          <w:szCs w:val="24"/>
          <w:rtl w:val="0"/>
        </w:rPr>
        <w:t xml:space="preserve"> more concerned with </w:t>
      </w:r>
      <w:r w:rsidDel="00000000" w:rsidR="00000000" w:rsidRPr="00000000">
        <w:rPr>
          <w:rFonts w:ascii="Times New Roman" w:cs="Times New Roman" w:eastAsia="Times New Roman" w:hAnsi="Times New Roman"/>
          <w:sz w:val="24"/>
          <w:szCs w:val="24"/>
          <w:rtl w:val="0"/>
        </w:rPr>
        <w:t xml:space="preserve">protecting the BVW</w:t>
      </w:r>
      <w:r w:rsidDel="00000000" w:rsidR="00000000" w:rsidRPr="00000000">
        <w:rPr>
          <w:rFonts w:ascii="Times New Roman" w:cs="Times New Roman" w:eastAsia="Times New Roman" w:hAnsi="Times New Roman"/>
          <w:color w:val="000000"/>
          <w:sz w:val="24"/>
          <w:szCs w:val="24"/>
          <w:rtl w:val="0"/>
        </w:rPr>
        <w:t xml:space="preserve"> toward the back of the property, but he was unsure of the science behind filling a wetland and </w:t>
      </w:r>
      <w:r w:rsidDel="00000000" w:rsidR="00000000" w:rsidRPr="00000000">
        <w:rPr>
          <w:rFonts w:ascii="Times New Roman" w:cs="Times New Roman" w:eastAsia="Times New Roman" w:hAnsi="Times New Roman"/>
          <w:sz w:val="24"/>
          <w:szCs w:val="24"/>
          <w:rtl w:val="0"/>
        </w:rPr>
        <w:t xml:space="preserve">replication</w:t>
      </w:r>
      <w:r w:rsidDel="00000000" w:rsidR="00000000" w:rsidRPr="00000000">
        <w:rPr>
          <w:rFonts w:ascii="Times New Roman" w:cs="Times New Roman" w:eastAsia="Times New Roman" w:hAnsi="Times New Roman"/>
          <w:color w:val="000000"/>
          <w:sz w:val="24"/>
          <w:szCs w:val="24"/>
          <w:rtl w:val="0"/>
        </w:rPr>
        <w:t xml:space="preserve">.  Mr. Brodsky said </w:t>
      </w:r>
      <w:r w:rsidDel="00000000" w:rsidR="00000000" w:rsidRPr="00000000">
        <w:rPr>
          <w:rFonts w:ascii="Times New Roman" w:cs="Times New Roman" w:eastAsia="Times New Roman" w:hAnsi="Times New Roman"/>
          <w:sz w:val="24"/>
          <w:szCs w:val="24"/>
          <w:rtl w:val="0"/>
        </w:rPr>
        <w:t xml:space="preserve">he has been a part of projects that</w:t>
      </w:r>
      <w:r w:rsidDel="00000000" w:rsidR="00000000" w:rsidRPr="00000000">
        <w:rPr>
          <w:rFonts w:ascii="Times New Roman" w:cs="Times New Roman" w:eastAsia="Times New Roman" w:hAnsi="Times New Roman"/>
          <w:color w:val="000000"/>
          <w:sz w:val="24"/>
          <w:szCs w:val="24"/>
          <w:rtl w:val="0"/>
        </w:rPr>
        <w:t xml:space="preserve"> have successfully replaced wetlands in the past.</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backyard</w:t>
      </w:r>
      <w:r w:rsidDel="00000000" w:rsidR="00000000" w:rsidRPr="00000000">
        <w:rPr>
          <w:rFonts w:ascii="Times New Roman" w:cs="Times New Roman" w:eastAsia="Times New Roman" w:hAnsi="Times New Roman"/>
          <w:color w:val="000000"/>
          <w:sz w:val="24"/>
          <w:szCs w:val="24"/>
          <w:rtl w:val="0"/>
        </w:rPr>
        <w:t xml:space="preserve"> would be </w:t>
      </w:r>
      <w:r w:rsidDel="00000000" w:rsidR="00000000" w:rsidRPr="00000000">
        <w:rPr>
          <w:rFonts w:ascii="Times New Roman" w:cs="Times New Roman" w:eastAsia="Times New Roman" w:hAnsi="Times New Roman"/>
          <w:sz w:val="24"/>
          <w:szCs w:val="24"/>
          <w:rtl w:val="0"/>
        </w:rPr>
        <w:t xml:space="preserve">in the outer buffer of the BVW </w:t>
      </w:r>
      <w:r w:rsidDel="00000000" w:rsidR="00000000" w:rsidRPr="00000000">
        <w:rPr>
          <w:rFonts w:ascii="Times New Roman" w:cs="Times New Roman" w:eastAsia="Times New Roman" w:hAnsi="Times New Roman"/>
          <w:color w:val="000000"/>
          <w:sz w:val="24"/>
          <w:szCs w:val="24"/>
          <w:rtl w:val="0"/>
        </w:rPr>
        <w:t xml:space="preserve">at 65 feet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the proposed garage would be located within the 100’ buffer zone.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 Nagle, representing abutter Dr. Eubanks, asked to see Andrea Langhauser’s report; it w</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color w:val="000000"/>
          <w:sz w:val="24"/>
          <w:szCs w:val="24"/>
          <w:rtl w:val="0"/>
        </w:rPr>
        <w:t xml:space="preserve">forwarded to him during the meeting.  He noted the Town Bylaw does</w:t>
      </w:r>
      <w:r w:rsidDel="00000000" w:rsidR="00000000" w:rsidRPr="00000000">
        <w:rPr>
          <w:rFonts w:ascii="Times New Roman" w:cs="Times New Roman" w:eastAsia="Times New Roman" w:hAnsi="Times New Roman"/>
          <w:sz w:val="24"/>
          <w:szCs w:val="24"/>
          <w:rtl w:val="0"/>
        </w:rPr>
        <w:t xml:space="preserve"> no</w:t>
      </w:r>
      <w:r w:rsidDel="00000000" w:rsidR="00000000" w:rsidRPr="00000000">
        <w:rPr>
          <w:rFonts w:ascii="Times New Roman" w:cs="Times New Roman" w:eastAsia="Times New Roman" w:hAnsi="Times New Roman"/>
          <w:color w:val="000000"/>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differentiate between the protections of</w:t>
      </w:r>
      <w:r w:rsidDel="00000000" w:rsidR="00000000" w:rsidRPr="00000000">
        <w:rPr>
          <w:rFonts w:ascii="Times New Roman" w:cs="Times New Roman" w:eastAsia="Times New Roman" w:hAnsi="Times New Roman"/>
          <w:color w:val="000000"/>
          <w:sz w:val="24"/>
          <w:szCs w:val="24"/>
          <w:rtl w:val="0"/>
        </w:rPr>
        <w:t xml:space="preserve"> a </w:t>
      </w:r>
      <w:r w:rsidDel="00000000" w:rsidR="00000000" w:rsidRPr="00000000">
        <w:rPr>
          <w:rFonts w:ascii="Times New Roman" w:cs="Times New Roman" w:eastAsia="Times New Roman" w:hAnsi="Times New Roman"/>
          <w:sz w:val="24"/>
          <w:szCs w:val="24"/>
          <w:rtl w:val="0"/>
        </w:rPr>
        <w:t xml:space="preserve">BVW and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IVW</w:t>
      </w:r>
      <w:r w:rsidDel="00000000" w:rsidR="00000000" w:rsidRPr="00000000">
        <w:rPr>
          <w:rFonts w:ascii="Times New Roman" w:cs="Times New Roman" w:eastAsia="Times New Roman" w:hAnsi="Times New Roman"/>
          <w:color w:val="000000"/>
          <w:sz w:val="24"/>
          <w:szCs w:val="24"/>
          <w:rtl w:val="0"/>
        </w:rPr>
        <w:t xml:space="preserve">.  He reiterated that replacement is rarely successful, according to the DEP, noting it</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color w:val="000000"/>
          <w:sz w:val="24"/>
          <w:szCs w:val="24"/>
          <w:rtl w:val="0"/>
        </w:rPr>
        <w:t xml:space="preserve">s not even in kind (</w:t>
      </w:r>
      <w:r w:rsidDel="00000000" w:rsidR="00000000" w:rsidRPr="00000000">
        <w:rPr>
          <w:rFonts w:ascii="Times New Roman" w:cs="Times New Roman" w:eastAsia="Times New Roman" w:hAnsi="Times New Roman"/>
          <w:sz w:val="24"/>
          <w:szCs w:val="24"/>
          <w:rtl w:val="0"/>
        </w:rPr>
        <w:t xml:space="preserve">IVW</w:t>
      </w:r>
      <w:r w:rsidDel="00000000" w:rsidR="00000000" w:rsidRPr="00000000">
        <w:rPr>
          <w:rFonts w:ascii="Times New Roman" w:cs="Times New Roman" w:eastAsia="Times New Roman" w:hAnsi="Times New Roman"/>
          <w:color w:val="000000"/>
          <w:sz w:val="24"/>
          <w:szCs w:val="24"/>
          <w:rtl w:val="0"/>
        </w:rPr>
        <w:t xml:space="preserve"> versus BVW) replacement.  He also noted that </w:t>
      </w:r>
      <w:r w:rsidDel="00000000" w:rsidR="00000000" w:rsidRPr="00000000">
        <w:rPr>
          <w:rFonts w:ascii="Times New Roman" w:cs="Times New Roman" w:eastAsia="Times New Roman" w:hAnsi="Times New Roman"/>
          <w:sz w:val="24"/>
          <w:szCs w:val="24"/>
          <w:rtl w:val="0"/>
        </w:rPr>
        <w:t xml:space="preserve">it is unclear whether the</w:t>
      </w:r>
      <w:r w:rsidDel="00000000" w:rsidR="00000000" w:rsidRPr="00000000">
        <w:rPr>
          <w:rFonts w:ascii="Times New Roman" w:cs="Times New Roman" w:eastAsia="Times New Roman" w:hAnsi="Times New Roman"/>
          <w:color w:val="000000"/>
          <w:sz w:val="24"/>
          <w:szCs w:val="24"/>
          <w:rtl w:val="0"/>
        </w:rPr>
        <w:t xml:space="preserve"> replacement area is 2:1 </w:t>
      </w:r>
      <w:r w:rsidDel="00000000" w:rsidR="00000000" w:rsidRPr="00000000">
        <w:rPr>
          <w:rFonts w:ascii="Times New Roman" w:cs="Times New Roman" w:eastAsia="Times New Roman" w:hAnsi="Times New Roman"/>
          <w:sz w:val="24"/>
          <w:szCs w:val="24"/>
          <w:rtl w:val="0"/>
        </w:rPr>
        <w:t xml:space="preserve">since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 of the replacement area only proposes invasive management. In addition, </w:t>
      </w:r>
      <w:r w:rsidDel="00000000" w:rsidR="00000000" w:rsidRPr="00000000">
        <w:rPr>
          <w:rFonts w:ascii="Times New Roman" w:cs="Times New Roman" w:eastAsia="Times New Roman" w:hAnsi="Times New Roman"/>
          <w:color w:val="000000"/>
          <w:sz w:val="24"/>
          <w:szCs w:val="24"/>
          <w:rtl w:val="0"/>
        </w:rPr>
        <w:t xml:space="preserve">there</w:t>
      </w:r>
      <w:r w:rsidDel="00000000" w:rsidR="00000000" w:rsidRPr="00000000">
        <w:rPr>
          <w:rFonts w:ascii="Times New Roman" w:cs="Times New Roman" w:eastAsia="Times New Roman" w:hAnsi="Times New Roman"/>
          <w:sz w:val="24"/>
          <w:szCs w:val="24"/>
          <w:rtl w:val="0"/>
        </w:rPr>
        <w:t xml:space="preserve"> is</w:t>
      </w:r>
      <w:r w:rsidDel="00000000" w:rsidR="00000000" w:rsidRPr="00000000">
        <w:rPr>
          <w:rFonts w:ascii="Times New Roman" w:cs="Times New Roman" w:eastAsia="Times New Roman" w:hAnsi="Times New Roman"/>
          <w:color w:val="000000"/>
          <w:sz w:val="24"/>
          <w:szCs w:val="24"/>
          <w:rtl w:val="0"/>
        </w:rPr>
        <w:t xml:space="preserve"> no stormwater plan.  He noted that this is a tight site and they have struggled to make it work.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Abutter, Ms. Kinsman expressed concerns that after building has increased over the last 18 years, they have been having water issues </w:t>
      </w:r>
      <w:r w:rsidDel="00000000" w:rsidR="00000000" w:rsidRPr="00000000">
        <w:rPr>
          <w:rFonts w:ascii="Times New Roman" w:cs="Times New Roman" w:eastAsia="Times New Roman" w:hAnsi="Times New Roman"/>
          <w:sz w:val="24"/>
          <w:szCs w:val="24"/>
          <w:rtl w:val="0"/>
        </w:rPr>
        <w:t xml:space="preserve">and needed a </w:t>
      </w:r>
      <w:r w:rsidDel="00000000" w:rsidR="00000000" w:rsidRPr="00000000">
        <w:rPr>
          <w:rFonts w:ascii="Times New Roman" w:cs="Times New Roman" w:eastAsia="Times New Roman" w:hAnsi="Times New Roman"/>
          <w:color w:val="000000"/>
          <w:sz w:val="24"/>
          <w:szCs w:val="24"/>
          <w:rtl w:val="0"/>
        </w:rPr>
        <w:t xml:space="preserve">well replacement.  She expressed concern for the precedent set if wetlands are allowed to be filled.  She noted she is not against development, but her concern is when they do</w:t>
      </w:r>
      <w:r w:rsidDel="00000000" w:rsidR="00000000" w:rsidRPr="00000000">
        <w:rPr>
          <w:rFonts w:ascii="Times New Roman" w:cs="Times New Roman" w:eastAsia="Times New Roman" w:hAnsi="Times New Roman"/>
          <w:sz w:val="24"/>
          <w:szCs w:val="24"/>
          <w:rtl w:val="0"/>
        </w:rPr>
        <w:t xml:space="preserve"> no</w:t>
      </w:r>
      <w:r w:rsidDel="00000000" w:rsidR="00000000" w:rsidRPr="00000000">
        <w:rPr>
          <w:rFonts w:ascii="Times New Roman" w:cs="Times New Roman" w:eastAsia="Times New Roman" w:hAnsi="Times New Roman"/>
          <w:color w:val="000000"/>
          <w:sz w:val="24"/>
          <w:szCs w:val="24"/>
          <w:rtl w:val="0"/>
        </w:rPr>
        <w:t xml:space="preserve">t meet the requirements</w:t>
      </w:r>
      <w:r w:rsidDel="00000000" w:rsidR="00000000" w:rsidRPr="00000000">
        <w:rPr>
          <w:rFonts w:ascii="Times New Roman" w:cs="Times New Roman" w:eastAsia="Times New Roman" w:hAnsi="Times New Roman"/>
          <w:sz w:val="24"/>
          <w:szCs w:val="24"/>
          <w:rtl w:val="0"/>
        </w:rPr>
        <w:t xml:space="preserve"> of the WPA of Town Bylaw</w:t>
      </w:r>
      <w:r w:rsidDel="00000000" w:rsidR="00000000" w:rsidRPr="00000000">
        <w:rPr>
          <w:rFonts w:ascii="Times New Roman" w:cs="Times New Roman" w:eastAsia="Times New Roman" w:hAnsi="Times New Roman"/>
          <w:color w:val="000000"/>
          <w:sz w:val="24"/>
          <w:szCs w:val="24"/>
          <w:rtl w:val="0"/>
        </w:rPr>
        <w:t xml:space="preserve">.  A continuance was requested to September 5</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at 6:40</w:t>
      </w:r>
      <w:r w:rsidDel="00000000" w:rsidR="00000000" w:rsidRPr="00000000">
        <w:rPr>
          <w:rFonts w:ascii="Times New Roman" w:cs="Times New Roman" w:eastAsia="Times New Roman" w:hAnsi="Times New Roman"/>
          <w:sz w:val="24"/>
          <w:szCs w:val="24"/>
          <w:rtl w:val="0"/>
        </w:rPr>
        <w:t xml:space="preserve"> to</w:t>
      </w:r>
      <w:r w:rsidDel="00000000" w:rsidR="00000000" w:rsidRPr="00000000">
        <w:rPr>
          <w:rFonts w:ascii="Times New Roman" w:cs="Times New Roman" w:eastAsia="Times New Roman" w:hAnsi="Times New Roman"/>
          <w:color w:val="000000"/>
          <w:sz w:val="24"/>
          <w:szCs w:val="24"/>
          <w:rtl w:val="0"/>
        </w:rPr>
        <w:t xml:space="preserve"> allow everyone time to review Ms. Langhauer’s comments.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Eversource Tree Cutting – Churchill Park, Old Plympton Cotton Factory.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Along the power lines, they will be cutting 2 ash trees near Churchill Park and around 8 dead trees around the Winnetuxet watering hole.  Brian was authorized to sign indicating approval.</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BOH Request – 55 Elm Street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BOH formally requested that the Commission </w:t>
      </w:r>
      <w:r w:rsidDel="00000000" w:rsidR="00000000" w:rsidRPr="00000000">
        <w:rPr>
          <w:rFonts w:ascii="Times New Roman" w:cs="Times New Roman" w:eastAsia="Times New Roman" w:hAnsi="Times New Roman"/>
          <w:sz w:val="24"/>
          <w:szCs w:val="24"/>
          <w:rtl w:val="0"/>
        </w:rPr>
        <w:t xml:space="preserve">ascertain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whether the site plan dated 6/3/20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had accura</w:t>
      </w:r>
      <w:r w:rsidDel="00000000" w:rsidR="00000000" w:rsidRPr="00000000">
        <w:rPr>
          <w:rFonts w:ascii="Times New Roman" w:cs="Times New Roman" w:eastAsia="Times New Roman" w:hAnsi="Times New Roman"/>
          <w:sz w:val="24"/>
          <w:szCs w:val="24"/>
          <w:rtl w:val="0"/>
        </w:rPr>
        <w:t xml:space="preserve">te wetland locations. It was determined that the wetland locations on that plan were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accurate.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3/21/23 site plan (incorrectly dated 3/21/22 on the plan) includes the most current, accurate wetlands delineated by Art Allen of EcoTec Inc. in February 2023 and detailed in his report dated 3/1/23.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set was submitted to the Commission on 3/23/23 through the Abbreviated Notice of Resource Area Delineation (ANRAD) process. This </w:t>
      </w:r>
      <w:r w:rsidDel="00000000" w:rsidR="00000000" w:rsidRPr="00000000">
        <w:rPr>
          <w:rFonts w:ascii="Times New Roman" w:cs="Times New Roman" w:eastAsia="Times New Roman" w:hAnsi="Times New Roman"/>
          <w:sz w:val="24"/>
          <w:szCs w:val="24"/>
          <w:rtl w:val="0"/>
        </w:rPr>
        <w:t xml:space="preserve">was confirmed by the Commission as the most recent, accurate wetland locations and the official plan of record.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360" w:right="187" w:firstLine="0"/>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before="120" w:lineRule="auto"/>
        <w:ind w:left="360" w:hanging="360"/>
        <w:rPr>
          <w:rFonts w:ascii="Cambria" w:cs="Cambria" w:eastAsia="Cambria" w:hAnsi="Cambria"/>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Review new Building Permit Applications.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following building applications were signed off between the 6/27/23 and 8/1/23 meetings:</w:t>
      </w:r>
      <w:r w:rsidDel="00000000" w:rsidR="00000000" w:rsidRPr="00000000">
        <w:rPr>
          <w:rtl w:val="0"/>
        </w:rPr>
      </w:r>
    </w:p>
    <w:p w:rsidR="00000000" w:rsidDel="00000000" w:rsidP="00000000" w:rsidRDefault="00000000" w:rsidRPr="00000000" w14:paraId="00000019">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7/18/23: 24 Dukes Brook Road - 18x26’ in-ground pool</w:t>
      </w:r>
    </w:p>
    <w:p w:rsidR="00000000" w:rsidDel="00000000" w:rsidP="00000000" w:rsidRDefault="00000000" w:rsidRPr="00000000" w14:paraId="0000001A">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8/1/23: 53 Pleasant Street - 30x36’ barn</w:t>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8/1/23: 221 Main Street - 18x24’ house addition</w:t>
      </w:r>
    </w:p>
    <w:p w:rsidR="00000000" w:rsidDel="00000000" w:rsidP="00000000" w:rsidRDefault="00000000" w:rsidRPr="00000000" w14:paraId="0000001C">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8/1/23: 10 Heathers Path - replacing a deck with house addition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color w:val="000000"/>
          <w:sz w:val="24"/>
          <w:szCs w:val="24"/>
          <w:rtl w:val="0"/>
        </w:rPr>
        <w:t xml:space="preserve">. Sign Warrants.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Parking Lot issues.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An inventory of the vernal pools in town will be created; add the last few years of annual reports to the website.  </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  Create a checklist of best practices for </w:t>
      </w:r>
      <w:r w:rsidDel="00000000" w:rsidR="00000000" w:rsidRPr="00000000">
        <w:rPr>
          <w:rFonts w:ascii="Times New Roman" w:cs="Times New Roman" w:eastAsia="Times New Roman" w:hAnsi="Times New Roman"/>
          <w:sz w:val="24"/>
          <w:szCs w:val="24"/>
          <w:rtl w:val="0"/>
        </w:rPr>
        <w:t xml:space="preserve">floodplain</w:t>
      </w:r>
      <w:r w:rsidDel="00000000" w:rsidR="00000000" w:rsidRPr="00000000">
        <w:rPr>
          <w:rFonts w:ascii="Times New Roman" w:cs="Times New Roman" w:eastAsia="Times New Roman" w:hAnsi="Times New Roman"/>
          <w:color w:val="000000"/>
          <w:sz w:val="24"/>
          <w:szCs w:val="24"/>
          <w:rtl w:val="0"/>
        </w:rPr>
        <w:t xml:space="preserve"> management.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  Minutes.</w:t>
      </w:r>
      <w:r w:rsidDel="00000000" w:rsidR="00000000" w:rsidRPr="00000000">
        <w:rPr>
          <w:rFonts w:ascii="Times New Roman" w:cs="Times New Roman" w:eastAsia="Times New Roman" w:hAnsi="Times New Roman"/>
          <w:color w:val="000000"/>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June 27, 2023 </w:t>
      </w:r>
      <w:r w:rsidDel="00000000" w:rsidR="00000000" w:rsidRPr="00000000">
        <w:rPr>
          <w:rFonts w:ascii="Times New Roman" w:cs="Times New Roman" w:eastAsia="Times New Roman" w:hAnsi="Times New Roman"/>
          <w:color w:val="000000"/>
          <w:sz w:val="24"/>
          <w:szCs w:val="24"/>
          <w:rtl w:val="0"/>
        </w:rPr>
        <w:t xml:space="preserve">minutes were approved as </w:t>
      </w:r>
      <w:r w:rsidDel="00000000" w:rsidR="00000000" w:rsidRPr="00000000">
        <w:rPr>
          <w:rFonts w:ascii="Times New Roman" w:cs="Times New Roman" w:eastAsia="Times New Roman" w:hAnsi="Times New Roman"/>
          <w:sz w:val="24"/>
          <w:szCs w:val="24"/>
          <w:rtl w:val="0"/>
        </w:rPr>
        <w:t xml:space="preserve">written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45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Motion (Linda): To approve t</w:t>
      </w:r>
      <w:r w:rsidDel="00000000" w:rsidR="00000000" w:rsidRPr="00000000">
        <w:rPr>
          <w:rFonts w:ascii="Times New Roman" w:cs="Times New Roman" w:eastAsia="Times New Roman" w:hAnsi="Times New Roman"/>
          <w:color w:val="000000"/>
          <w:sz w:val="24"/>
          <w:szCs w:val="24"/>
          <w:rtl w:val="0"/>
        </w:rPr>
        <w:t xml:space="preserve">he minutes from the </w:t>
      </w:r>
      <w:r w:rsidDel="00000000" w:rsidR="00000000" w:rsidRPr="00000000">
        <w:rPr>
          <w:rFonts w:ascii="Times New Roman" w:cs="Times New Roman" w:eastAsia="Times New Roman" w:hAnsi="Times New Roman"/>
          <w:sz w:val="24"/>
          <w:szCs w:val="24"/>
          <w:rtl w:val="0"/>
        </w:rPr>
        <w:t xml:space="preserve">June 27th</w:t>
      </w:r>
      <w:r w:rsidDel="00000000" w:rsidR="00000000" w:rsidRPr="00000000">
        <w:rPr>
          <w:rFonts w:ascii="Times New Roman" w:cs="Times New Roman" w:eastAsia="Times New Roman" w:hAnsi="Times New Roman"/>
          <w:color w:val="000000"/>
          <w:sz w:val="24"/>
          <w:szCs w:val="24"/>
          <w:rtl w:val="0"/>
        </w:rPr>
        <w:t xml:space="preserve"> meeting as </w:t>
      </w:r>
      <w:r w:rsidDel="00000000" w:rsidR="00000000" w:rsidRPr="00000000">
        <w:rPr>
          <w:rFonts w:ascii="Times New Roman" w:cs="Times New Roman" w:eastAsia="Times New Roman" w:hAnsi="Times New Roman"/>
          <w:sz w:val="24"/>
          <w:szCs w:val="24"/>
          <w:rtl w:val="0"/>
        </w:rPr>
        <w:t xml:space="preserve">written</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4">
      <w:pPr>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(Mike) </w:t>
        <w:tab/>
        <w:tab/>
      </w:r>
    </w:p>
    <w:p w:rsidR="00000000" w:rsidDel="00000000" w:rsidP="00000000" w:rsidRDefault="00000000" w:rsidRPr="00000000" w14:paraId="00000025">
      <w:pPr>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Voted with roll-call vote: </w:t>
      </w:r>
      <w:r w:rsidDel="00000000" w:rsidR="00000000" w:rsidRPr="00000000">
        <w:rPr>
          <w:rFonts w:ascii="Times New Roman" w:cs="Times New Roman" w:eastAsia="Times New Roman" w:hAnsi="Times New Roman"/>
          <w:color w:val="000000"/>
          <w:sz w:val="24"/>
          <w:szCs w:val="24"/>
          <w:rtl w:val="0"/>
        </w:rPr>
        <w:t xml:space="preserve">Rick Burnet: Aye, Amy Cronin: Aye, Tim Ferraro: Aye, </w:t>
      </w:r>
      <w:r w:rsidDel="00000000" w:rsidR="00000000" w:rsidRPr="00000000">
        <w:rPr>
          <w:rFonts w:ascii="Times New Roman" w:cs="Times New Roman" w:eastAsia="Times New Roman" w:hAnsi="Times New Roman"/>
          <w:sz w:val="24"/>
          <w:szCs w:val="24"/>
          <w:rtl w:val="0"/>
        </w:rPr>
        <w:t xml:space="preserve">Linda Leddy: Aye, Mike Matern: Aye.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b w:val="1"/>
          <w:color w:val="000000"/>
          <w:sz w:val="24"/>
          <w:szCs w:val="24"/>
          <w:rtl w:val="0"/>
        </w:rPr>
        <w:t xml:space="preserve">.  Next Meeting.</w:t>
      </w:r>
      <w:r w:rsidDel="00000000" w:rsidR="00000000" w:rsidRPr="00000000">
        <w:rPr>
          <w:rFonts w:ascii="Times New Roman" w:cs="Times New Roman" w:eastAsia="Times New Roman" w:hAnsi="Times New Roman"/>
          <w:color w:val="000000"/>
          <w:sz w:val="24"/>
          <w:szCs w:val="24"/>
          <w:rtl w:val="0"/>
        </w:rPr>
        <w:t xml:space="preserve">  The next meeting will be held on August 15, 2023 and September 5, 2023. The typical meetings schedule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and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Tuesdays of each month) is subject to be modified and will be posted.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20" w:line="281" w:lineRule="auto"/>
        <w:ind w:right="1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meeting was adjourned at </w:t>
      </w:r>
      <w:r w:rsidDel="00000000" w:rsidR="00000000" w:rsidRPr="00000000">
        <w:rPr>
          <w:rFonts w:ascii="Times New Roman" w:cs="Times New Roman" w:eastAsia="Times New Roman" w:hAnsi="Times New Roman"/>
          <w:sz w:val="24"/>
          <w:szCs w:val="24"/>
          <w:rtl w:val="0"/>
        </w:rPr>
        <w:t xml:space="preserve">7:51 </w:t>
      </w:r>
      <w:r w:rsidDel="00000000" w:rsidR="00000000" w:rsidRPr="00000000">
        <w:rPr>
          <w:rFonts w:ascii="Times New Roman" w:cs="Times New Roman" w:eastAsia="Times New Roman" w:hAnsi="Times New Roman"/>
          <w:color w:val="000000"/>
          <w:sz w:val="24"/>
          <w:szCs w:val="24"/>
          <w:rtl w:val="0"/>
        </w:rPr>
        <w:t xml:space="preserve">pm by a motion from Mr. Ferraro and seconded by Ms. Leddy and </w:t>
      </w:r>
      <w:r w:rsidDel="00000000" w:rsidR="00000000" w:rsidRPr="00000000">
        <w:rPr>
          <w:rFonts w:ascii="Times New Roman" w:cs="Times New Roman" w:eastAsia="Times New Roman" w:hAnsi="Times New Roman"/>
          <w:sz w:val="24"/>
          <w:szCs w:val="24"/>
          <w:rtl w:val="0"/>
        </w:rPr>
        <w:t xml:space="preserve">voted</w:t>
      </w:r>
      <w:r w:rsidDel="00000000" w:rsidR="00000000" w:rsidRPr="00000000">
        <w:rPr>
          <w:rFonts w:ascii="Times New Roman" w:cs="Times New Roman" w:eastAsia="Times New Roman" w:hAnsi="Times New Roman"/>
          <w:color w:val="000000"/>
          <w:sz w:val="24"/>
          <w:szCs w:val="24"/>
          <w:rtl w:val="0"/>
        </w:rPr>
        <w:t xml:space="preserve"> unanimously with a </w:t>
      </w:r>
      <w:r w:rsidDel="00000000" w:rsidR="00000000" w:rsidRPr="00000000">
        <w:rPr>
          <w:rFonts w:ascii="Times New Roman" w:cs="Times New Roman" w:eastAsia="Times New Roman" w:hAnsi="Times New Roman"/>
          <w:sz w:val="24"/>
          <w:szCs w:val="24"/>
          <w:rtl w:val="0"/>
        </w:rPr>
        <w:t xml:space="preserve">roll-call vote:</w:t>
      </w:r>
      <w:r w:rsidDel="00000000" w:rsidR="00000000" w:rsidRPr="00000000">
        <w:rPr>
          <w:rFonts w:ascii="Times New Roman" w:cs="Times New Roman" w:eastAsia="Times New Roman" w:hAnsi="Times New Roman"/>
          <w:color w:val="000000"/>
          <w:sz w:val="24"/>
          <w:szCs w:val="24"/>
          <w:rtl w:val="0"/>
        </w:rPr>
        <w:t xml:space="preserve"> Rick Burnet: Aye, Amy Cronin: Aye, Tim Ferraro: Aye, </w:t>
      </w:r>
      <w:r w:rsidDel="00000000" w:rsidR="00000000" w:rsidRPr="00000000">
        <w:rPr>
          <w:rFonts w:ascii="Times New Roman" w:cs="Times New Roman" w:eastAsia="Times New Roman" w:hAnsi="Times New Roman"/>
          <w:sz w:val="24"/>
          <w:szCs w:val="24"/>
          <w:rtl w:val="0"/>
        </w:rPr>
        <w:t xml:space="preserve">Linda Leddy: Aye, and Mike Matern: Aye.</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Respectfully recorded and submitted by </w:t>
      </w:r>
      <w:r w:rsidDel="00000000" w:rsidR="00000000" w:rsidRPr="00000000">
        <w:rPr>
          <w:rFonts w:ascii="Times New Roman" w:cs="Times New Roman" w:eastAsia="Times New Roman" w:hAnsi="Times New Roman"/>
          <w:sz w:val="24"/>
          <w:szCs w:val="24"/>
          <w:rtl w:val="0"/>
        </w:rPr>
        <w:t xml:space="preserve">Amy Cronin</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pict>
        <v:shape id="PowerPlusWaterMarkObject1" style="position:absolute;width:492.1pt;height:169.75pt;rotation:315;z-index:-503316481;mso-position-horizontal-relative:margin;mso-position-horizontal:center;mso-position-vertical-relative:margin;mso-position-vertical:center;" fillcolor="#e8eaed" stroked="f" type="#_x0000_t136">
          <v:fill angle="0" opacity="65536f"/>
          <v:textpath fitshape="t" string="DRAFT" style="font-family:&amp;quot;&quot;&amp;quot&quot;&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pict>
        <v:shape id="PowerPlusWaterMarkObject2" style="position:absolute;width:492.1pt;height:169.75pt;rotation:315;z-index:-503316481;mso-position-horizontal-relative:margin;mso-position-horizontal:center;mso-position-vertical-relative:margin;mso-position-vertical:center;" fillcolor="#e8eaed" stroked="f" type="#_x0000_t136">
          <v:fill angle="0" opacity="65536f"/>
          <v:textpath fitshape="t" string="DRAFT" style="font-family:&amp;quot;&quot;&amp;quot&quot;&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w:cs="Noto Sans" w:eastAsia="Noto Sans" w:hAnsi="Noto San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w:cs="Noto Sans" w:eastAsia="Noto Sans" w:hAnsi="Noto Sans"/>
      </w:rPr>
    </w:lvl>
    <w:lvl w:ilvl="3">
      <w:start w:val="1"/>
      <w:numFmt w:val="bullet"/>
      <w:lvlText w:val="●"/>
      <w:lvlJc w:val="left"/>
      <w:pPr>
        <w:ind w:left="3600" w:hanging="360"/>
      </w:pPr>
      <w:rPr>
        <w:rFonts w:ascii="Noto Sans" w:cs="Noto Sans" w:eastAsia="Noto Sans" w:hAnsi="Noto San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w:cs="Noto Sans" w:eastAsia="Noto Sans" w:hAnsi="Noto Sans"/>
      </w:rPr>
    </w:lvl>
    <w:lvl w:ilvl="6">
      <w:start w:val="1"/>
      <w:numFmt w:val="bullet"/>
      <w:lvlText w:val="●"/>
      <w:lvlJc w:val="left"/>
      <w:pPr>
        <w:ind w:left="5760" w:hanging="360"/>
      </w:pPr>
      <w:rPr>
        <w:rFonts w:ascii="Noto Sans" w:cs="Noto Sans" w:eastAsia="Noto Sans" w:hAnsi="Noto San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w:cs="Noto Sans" w:eastAsia="Noto Sans" w:hAnsi="Noto San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widowControl w:val="1"/>
      <w:spacing w:after="120" w:before="480"/>
    </w:pPr>
    <w:rPr>
      <w:rFonts w:ascii="Times New Roman" w:cs="Times New Roman" w:eastAsia="Times New Roman" w:hAnsi="Times New Roman"/>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A6412"/>
    <w:pPr>
      <w:ind w:left="720"/>
      <w:contextualSpacing w:val="1"/>
    </w:pPr>
  </w:style>
  <w:style w:type="character" w:styleId="Hyperlink">
    <w:name w:val="Hyperlink"/>
    <w:basedOn w:val="DefaultParagraphFont"/>
    <w:uiPriority w:val="99"/>
    <w:unhideWhenUsed w:val="1"/>
    <w:rsid w:val="005443DE"/>
    <w:rPr>
      <w:color w:val="0000ff" w:themeColor="hyperlink"/>
      <w:u w:val="single"/>
    </w:rPr>
  </w:style>
  <w:style w:type="character" w:styleId="UnresolvedMention">
    <w:name w:val="Unresolved Mention"/>
    <w:basedOn w:val="DefaultParagraphFont"/>
    <w:uiPriority w:val="99"/>
    <w:semiHidden w:val="1"/>
    <w:unhideWhenUsed w:val="1"/>
    <w:rsid w:val="005443DE"/>
    <w:rPr>
      <w:color w:val="605e5c"/>
      <w:shd w:color="auto" w:fill="e1dfdd" w:val="clear"/>
    </w:rPr>
  </w:style>
  <w:style w:type="character" w:styleId="FollowedHyperlink">
    <w:name w:val="FollowedHyperlink"/>
    <w:basedOn w:val="DefaultParagraphFont"/>
    <w:uiPriority w:val="99"/>
    <w:semiHidden w:val="1"/>
    <w:unhideWhenUsed w:val="1"/>
    <w:rsid w:val="00A5019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s02web.zoom.us/j/880290135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NZ5rmQsJ4nb63F1YcsmOlQF/nw==">CgMxLjA4AHIhMWstTGlteDVReWp3Yl9qc1A5Z1lndG9iTmRVSWJTU0pL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2023-08-01T22:20:00Z</dcterms:created>
  <dc:creator>acronin</dc:creator>
</cp:coreProperties>
</file>