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80" w:lineRule="auto"/>
        <w:ind w:left="0" w:right="243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Plympton Conservation Commission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76" w:lineRule="auto"/>
        <w:ind w:left="0" w:right="207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Minutes of Open Virtual Meeting – September 7, 2021</w:t>
      </w:r>
    </w:p>
    <w:p w:rsidR="00000000" w:rsidDel="00000000" w:rsidP="00000000" w:rsidRDefault="00000000" w:rsidRPr="00000000" w14:paraId="00000004">
      <w:pPr>
        <w:widowControl w:val="1"/>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Held over Zoom Conference Call:  zoom.us/j/8802901353</w:t>
      </w:r>
    </w:p>
    <w:p w:rsidR="00000000" w:rsidDel="00000000" w:rsidP="00000000" w:rsidRDefault="00000000" w:rsidRPr="00000000" w14:paraId="00000005">
      <w:pPr>
        <w:widowControl w:val="1"/>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By Telephone: (646) 558-8656 or (301) 715-8592 or (720) 707-2699</w:t>
      </w:r>
    </w:p>
    <w:p w:rsidR="00000000" w:rsidDel="00000000" w:rsidP="00000000" w:rsidRDefault="00000000" w:rsidRPr="00000000" w14:paraId="00000006">
      <w:pPr>
        <w:widowControl w:val="1"/>
        <w:ind w:left="216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Meeting ID: 880 290 1353</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43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Password: 948488</w:t>
      </w:r>
      <w:r w:rsidDel="00000000" w:rsidR="00000000" w:rsidRPr="00000000">
        <w:rPr>
          <w:rtl w:val="0"/>
        </w:rPr>
      </w:r>
    </w:p>
    <w:p w:rsidR="00000000" w:rsidDel="00000000" w:rsidP="00000000" w:rsidRDefault="00000000" w:rsidRPr="00000000" w14:paraId="00000008">
      <w:pPr>
        <w:spacing w:before="4" w:line="280" w:lineRule="auto"/>
        <w:rPr>
          <w:sz w:val="16"/>
          <w:szCs w:val="16"/>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18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Board Members, Rick Burnet, Amy Cronin, Linda Leddy, Mike Matern and Conservation Agent, Brian Vasa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80" w:lineRule="auto"/>
        <w:ind w:left="0" w:right="187"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Guests: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Michael Chiuppi of QP Engineering (122 Main); Scott and Sue Curley, and Patti Morin (abutters for 2 Brooks 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80" w:lineRule="auto"/>
        <w:ind w:left="0" w:right="187"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Call to Order.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Chair, Rick Burnet called the meeting to order at 6:32 pm.  </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Certificate of Compliance: 20 Prospect Road.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was a leaching field replacement - SE266-0217.  Brian Vasa did a site walkthrough and everything was done according to the plan.  The Board approved unanimously </w:t>
      </w:r>
      <w:r w:rsidDel="00000000" w:rsidR="00000000" w:rsidRPr="00000000">
        <w:rPr>
          <w:rFonts w:ascii="Cambria" w:cs="Cambria" w:eastAsia="Cambria" w:hAnsi="Cambria"/>
          <w:sz w:val="24"/>
          <w:szCs w:val="24"/>
          <w:rtl w:val="0"/>
        </w:rPr>
        <w:t xml:space="preserve">by a roll-call vote. Rick: Aye, Linda: Aye, Amy: Aye, Mike: Aye.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NOI Hearing Continuation on 122 Main Street – Single-family home within 100’ of BVW and nearby vernal pool (SE266-0220).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Commission received a memo from Michael Chiuppi expressing his disappointment with the decision to deny the project.  Mr. Chiuppi was reminded that no vote was taken.  It was noted that our Regulations are not vague and are very specific, and were taken from another town, so they have been in practice successfully.  Mr. Chiuppi was informed that one option in the Regs is Section 21 to request a waiver, complete with substantiation and a plan.  The Commission will then consider this request for a waiver.  Mr. Chiuppi agreed to submit a waiver.  The hearing will be continued until September 21st.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background, the NOI Hearing was originally scheduled for June 15, 2021, June 23, 2021, August 3, 2021 and August 17, 2021, and tonight.  The continued public hearing is to consider a Notice of Intent, under the Wetlands Protection Act, M.G.L. c 131 §40 and the Town of Plympton Wetlands Protection Bylaw, General Bylaws Chapter 290 (previously Article XXVIII) from QP Construction, Inc. for the property at 122 Main Street, Map 7, Parcel 1 &amp; Lot 40. The NOI is a proposal to construct a single-family home and associated amenities within the 100 ft buffer of bordering vegetated wetlands (BVW).</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  NOI Hearing on 0 Prospect Road (Two Brooks Preserve) - Plympton Open Space Committee - parking lot &amp; boardwalks SE266-0222.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plan was reviewed in detail. Pricing estimates are being assembled for a proposal for a possible grant.  The plan was approved as proposed unanimously by a </w:t>
      </w:r>
      <w:r w:rsidDel="00000000" w:rsidR="00000000" w:rsidRPr="00000000">
        <w:rPr>
          <w:rFonts w:ascii="Cambria" w:cs="Cambria" w:eastAsia="Cambria" w:hAnsi="Cambria"/>
          <w:sz w:val="24"/>
          <w:szCs w:val="24"/>
          <w:rtl w:val="0"/>
        </w:rPr>
        <w:t xml:space="preserve">roll-call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vote. Rick</w:t>
      </w:r>
      <w:r w:rsidDel="00000000" w:rsidR="00000000" w:rsidRPr="00000000">
        <w:rPr>
          <w:rFonts w:ascii="Cambria" w:cs="Cambria" w:eastAsia="Cambria" w:hAnsi="Cambria"/>
          <w:sz w:val="24"/>
          <w:szCs w:val="24"/>
          <w:rtl w:val="0"/>
        </w:rPr>
        <w:t xml:space="preserve">: Aye, Linda: Aye, Amy: Aye, Mike: Aye.</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Agent Time Allotment.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Additional hours can be added from the NOI fund and conservation funds.  He will go to 3 days per week (a total of 24 hours/week).</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1"/>
          <w:i w:val="0"/>
          <w:smallCaps w:val="0"/>
          <w:strike w:val="0"/>
          <w:color w:val="000000"/>
          <w:sz w:val="24"/>
          <w:szCs w:val="24"/>
          <w:u w:val="none"/>
          <w:vertAlign w:val="baseline"/>
        </w:rPr>
      </w:pPr>
      <w:r w:rsidDel="00000000" w:rsidR="00000000" w:rsidRPr="00000000">
        <w:rPr>
          <w:rFonts w:ascii="Cambria" w:cs="Cambria" w:eastAsia="Cambria" w:hAnsi="Cambria"/>
          <w:b w:val="1"/>
          <w:sz w:val="24"/>
          <w:szCs w:val="24"/>
          <w:rtl w:val="0"/>
        </w:rPr>
        <w:t xml:space="preserve">6</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Review new Building Permit Applications.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Chair, Rick Burnet signed off on the fo</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llowing building permit applications: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Cambria" w:cs="Cambria" w:eastAsia="Cambria" w:hAnsi="Cambria"/>
          <w:b w:val="1"/>
          <w:i w:val="0"/>
          <w:smallCaps w:val="0"/>
          <w:strike w:val="0"/>
          <w:color w:val="000000"/>
          <w:sz w:val="24"/>
          <w:szCs w:val="24"/>
          <w:u w:val="none"/>
          <w:vertAlign w:val="baseline"/>
        </w:rPr>
      </w:pPr>
      <w:r w:rsidDel="00000000" w:rsidR="00000000" w:rsidRPr="00000000">
        <w:rPr>
          <w:rFonts w:ascii="Cambria" w:cs="Cambria" w:eastAsia="Cambria" w:hAnsi="Cambria"/>
          <w:sz w:val="24"/>
          <w:szCs w:val="24"/>
          <w:rtl w:val="0"/>
        </w:rPr>
        <w:t xml:space="preserve">None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7</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Sign Warrants.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Commission approved 2 warrants for the following:  MACC Annual Dues – $494.00; and $2071.38 total that encompassed two Chessia Consulting payments, an EcoTec payment and two payments for Express Newspapers.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8</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Parking Lot issues.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 inventory of the vernal pools in town will be created; add the last few years of annual reports to the website.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Create a checklist of best practices for flood plain management.</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Center Street Dumping.  It appears landscape and cement refuse are being dumped on a property.  The K&amp;P lawyer wrote a cease-and-desist enforcement order.  The Commission asked if there were any wetlands on the property; an RDA needs to be done.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9</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Minutes.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minutes from the August 3</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August 17</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meetings were approved with amendments.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b w:val="1"/>
          <w:sz w:val="24"/>
          <w:szCs w:val="24"/>
          <w:rtl w:val="0"/>
        </w:rPr>
        <w:t xml:space="preserve">0</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Next Meetings.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next meetings will be held on September 21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October 5</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at 6:30 pm.  The typical meetings schedule (1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3</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Tuesdays of each month) is subject to be modified, and will be posted.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11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meeting was adjourned at 8:05 pm by a motion from Mr. Matern and seconded by Ms. Leddy with unanimous approval.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Respectfully recorded and submitted by Amy Cronin</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120" w:before="480" w:lineRule="auto"/>
    </w:pPr>
    <w:rPr>
      <w:rFonts w:ascii="Times New Roman" w:cs="Times New Roman" w:eastAsia="Times New Roman" w:hAnsi="Times New Roman"/>
      <w:b w:val="1"/>
      <w:sz w:val="72"/>
      <w:szCs w:val="72"/>
    </w:rPr>
  </w:style>
  <w:style w:type="paragraph" w:styleId="Normal" w:default="1">
    <w:name w:val="Normal"/>
    <w:uiPriority w:val="1"/>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00"/>
    </w:pPr>
    <w:rPr>
      <w:rFonts w:ascii="Cambria" w:eastAsia="Cambria" w:hAnsi="Cambria"/>
      <w:sz w:val="24"/>
      <w:szCs w:val="24"/>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9A335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A3359"/>
    <w:rPr>
      <w:rFonts w:ascii="Segoe UI" w:cs="Segoe UI" w:hAnsi="Segoe UI"/>
      <w:sz w:val="18"/>
      <w:szCs w:val="18"/>
    </w:rPr>
  </w:style>
  <w:style w:type="paragraph" w:styleId="Default" w:customStyle="1">
    <w:name w:val="Default"/>
    <w:rsid w:val="00521CDC"/>
    <w:pPr>
      <w:widowControl w:val="1"/>
      <w:autoSpaceDE w:val="0"/>
      <w:autoSpaceDN w:val="0"/>
      <w:adjustRightInd w:val="0"/>
    </w:pPr>
    <w:rPr>
      <w:rFonts w:ascii="Cambria" w:cs="Cambria" w:hAnsi="Cambria"/>
      <w:color w:val="000000"/>
      <w:sz w:val="24"/>
      <w:szCs w:val="24"/>
    </w:rPr>
  </w:style>
  <w:style w:type="paragraph" w:styleId="m-409337183603448456msolistparagraph" w:customStyle="1">
    <w:name w:val="m_-409337183603448456msolistparagraph"/>
    <w:basedOn w:val="Normal"/>
    <w:rsid w:val="006F0876"/>
    <w:pPr>
      <w:widowControl w:val="1"/>
      <w:spacing w:after="100" w:afterAutospacing="1" w:before="100" w:beforeAutospacing="1"/>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D55247"/>
    <w:rPr>
      <w:sz w:val="16"/>
      <w:szCs w:val="16"/>
    </w:rPr>
  </w:style>
  <w:style w:type="paragraph" w:styleId="CommentText">
    <w:name w:val="annotation text"/>
    <w:basedOn w:val="Normal"/>
    <w:link w:val="CommentTextChar"/>
    <w:uiPriority w:val="99"/>
    <w:semiHidden w:val="1"/>
    <w:unhideWhenUsed w:val="1"/>
    <w:rsid w:val="00D55247"/>
    <w:rPr>
      <w:sz w:val="20"/>
      <w:szCs w:val="20"/>
    </w:rPr>
  </w:style>
  <w:style w:type="character" w:styleId="CommentTextChar" w:customStyle="1">
    <w:name w:val="Comment Text Char"/>
    <w:basedOn w:val="DefaultParagraphFont"/>
    <w:link w:val="CommentText"/>
    <w:uiPriority w:val="99"/>
    <w:semiHidden w:val="1"/>
    <w:rsid w:val="00D55247"/>
    <w:rPr>
      <w:sz w:val="20"/>
      <w:szCs w:val="20"/>
    </w:rPr>
  </w:style>
  <w:style w:type="paragraph" w:styleId="CommentSubject">
    <w:name w:val="annotation subject"/>
    <w:basedOn w:val="CommentText"/>
    <w:next w:val="CommentText"/>
    <w:link w:val="CommentSubjectChar"/>
    <w:uiPriority w:val="99"/>
    <w:semiHidden w:val="1"/>
    <w:unhideWhenUsed w:val="1"/>
    <w:rsid w:val="00D55247"/>
    <w:rPr>
      <w:b w:val="1"/>
      <w:bCs w:val="1"/>
    </w:rPr>
  </w:style>
  <w:style w:type="character" w:styleId="CommentSubjectChar" w:customStyle="1">
    <w:name w:val="Comment Subject Char"/>
    <w:basedOn w:val="CommentTextChar"/>
    <w:link w:val="CommentSubject"/>
    <w:uiPriority w:val="99"/>
    <w:semiHidden w:val="1"/>
    <w:rsid w:val="00D55247"/>
    <w:rPr>
      <w:b w:val="1"/>
      <w:bCs w:val="1"/>
      <w:sz w:val="20"/>
      <w:szCs w:val="20"/>
    </w:rPr>
  </w:style>
  <w:style w:type="character" w:styleId="BodyTextChar" w:customStyle="1">
    <w:name w:val="Body Text Char"/>
    <w:basedOn w:val="DefaultParagraphFont"/>
    <w:link w:val="BodyText"/>
    <w:uiPriority w:val="1"/>
    <w:rsid w:val="00853CF7"/>
    <w:rPr>
      <w:rFonts w:ascii="Cambria" w:eastAsia="Cambria" w:hAnsi="Cambria"/>
      <w:sz w:val="24"/>
      <w:szCs w:val="24"/>
    </w:rPr>
  </w:style>
  <w:style w:type="paragraph" w:styleId="Header">
    <w:name w:val="header"/>
    <w:basedOn w:val="Normal"/>
    <w:link w:val="HeaderChar"/>
    <w:uiPriority w:val="99"/>
    <w:unhideWhenUsed w:val="1"/>
    <w:rsid w:val="009C1F54"/>
    <w:pPr>
      <w:tabs>
        <w:tab w:val="center" w:pos="4680"/>
        <w:tab w:val="right" w:pos="9360"/>
      </w:tabs>
    </w:pPr>
  </w:style>
  <w:style w:type="character" w:styleId="HeaderChar" w:customStyle="1">
    <w:name w:val="Header Char"/>
    <w:basedOn w:val="DefaultParagraphFont"/>
    <w:link w:val="Header"/>
    <w:uiPriority w:val="99"/>
    <w:rsid w:val="009C1F54"/>
  </w:style>
  <w:style w:type="paragraph" w:styleId="Footer">
    <w:name w:val="footer"/>
    <w:basedOn w:val="Normal"/>
    <w:link w:val="FooterChar"/>
    <w:uiPriority w:val="99"/>
    <w:unhideWhenUsed w:val="1"/>
    <w:rsid w:val="009C1F54"/>
    <w:pPr>
      <w:tabs>
        <w:tab w:val="center" w:pos="4680"/>
        <w:tab w:val="right" w:pos="9360"/>
      </w:tabs>
    </w:pPr>
  </w:style>
  <w:style w:type="character" w:styleId="FooterChar" w:customStyle="1">
    <w:name w:val="Footer Char"/>
    <w:basedOn w:val="DefaultParagraphFont"/>
    <w:link w:val="Footer"/>
    <w:uiPriority w:val="99"/>
    <w:rsid w:val="009C1F54"/>
  </w:style>
  <w:style w:type="character" w:styleId="Hyperlink">
    <w:name w:val="Hyperlink"/>
    <w:basedOn w:val="DefaultParagraphFont"/>
    <w:uiPriority w:val="99"/>
    <w:unhideWhenUsed w:val="1"/>
    <w:rsid w:val="008F51D3"/>
    <w:rPr>
      <w:color w:val="0000ff" w:themeColor="hyperlink"/>
      <w:u w:val="single"/>
    </w:rPr>
  </w:style>
  <w:style w:type="character" w:styleId="UnresolvedMention">
    <w:name w:val="Unresolved Mention"/>
    <w:basedOn w:val="DefaultParagraphFont"/>
    <w:uiPriority w:val="99"/>
    <w:semiHidden w:val="1"/>
    <w:unhideWhenUsed w:val="1"/>
    <w:rsid w:val="008F51D3"/>
    <w:rPr>
      <w:color w:val="605e5c"/>
      <w:shd w:color="auto" w:fill="e1dfdd" w:val="clear"/>
    </w:rPr>
  </w:style>
  <w:style w:type="paragraph" w:styleId="Title">
    <w:name w:val="Title"/>
    <w:basedOn w:val="Normal"/>
    <w:next w:val="Normal"/>
    <w:link w:val="TitleChar"/>
    <w:uiPriority w:val="10"/>
    <w:qFormat w:val="1"/>
    <w:rsid w:val="00763F94"/>
    <w:pPr>
      <w:keepNext w:val="1"/>
      <w:keepLines w:val="1"/>
      <w:widowControl w:val="1"/>
      <w:spacing w:after="120" w:before="480"/>
    </w:pPr>
    <w:rPr>
      <w:rFonts w:ascii="Times New Roman" w:cs="Times New Roman" w:eastAsia="Times New Roman" w:hAnsi="Times New Roman"/>
      <w:b w:val="1"/>
      <w:sz w:val="72"/>
      <w:szCs w:val="72"/>
    </w:rPr>
  </w:style>
  <w:style w:type="character" w:styleId="TitleChar" w:customStyle="1">
    <w:name w:val="Title Char"/>
    <w:basedOn w:val="DefaultParagraphFont"/>
    <w:link w:val="Title"/>
    <w:uiPriority w:val="10"/>
    <w:rsid w:val="00763F94"/>
    <w:rPr>
      <w:rFonts w:ascii="Times New Roman" w:cs="Times New Roman" w:eastAsia="Times New Roman" w:hAnsi="Times New Roman"/>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7h6yMIFINEfxy2LPcBmEThqXg==">AMUW2mXJEJ8Tu6Uby3VYurII9y5gC023Iynj3izxepkHn78UZ9RDdbtVUZoWxQknpFIMq4FWqjKGa888TUfOxujM+pLx7KFtu/JkDS0xngJhnYlAsEXMhik=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2021-09-07T22:04:00Z</dcterms:created>
  <dc:creator>acronin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2015-09-30T00:00:00Z</vt:filetime>
  </property>
</Properties>
</file>